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4F47" w14:textId="77777777" w:rsidR="00BB2C68" w:rsidRDefault="00000000">
      <w:pPr>
        <w:spacing w:before="2" w:after="223"/>
        <w:ind w:left="4757" w:right="4756"/>
        <w:textAlignment w:val="baseline"/>
      </w:pPr>
      <w:r>
        <w:rPr>
          <w:noProof/>
        </w:rPr>
        <w:drawing>
          <wp:inline distT="0" distB="0" distL="0" distR="0" wp14:anchorId="05C75DFA" wp14:editId="4C6CF04C">
            <wp:extent cx="956945" cy="10458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956945" cy="1045845"/>
                    </a:xfrm>
                    <a:prstGeom prst="rect">
                      <a:avLst/>
                    </a:prstGeom>
                  </pic:spPr>
                </pic:pic>
              </a:graphicData>
            </a:graphic>
          </wp:inline>
        </w:drawing>
      </w:r>
    </w:p>
    <w:p w14:paraId="6A801C06" w14:textId="77777777" w:rsidR="00BB2C68" w:rsidRDefault="00000000">
      <w:pPr>
        <w:spacing w:before="58" w:line="328" w:lineRule="exact"/>
        <w:jc w:val="center"/>
        <w:textAlignment w:val="baseline"/>
        <w:rPr>
          <w:rFonts w:ascii="Calibri" w:eastAsia="Calibri" w:hAnsi="Calibri"/>
          <w:b/>
          <w:color w:val="000000"/>
          <w:spacing w:val="-1"/>
          <w:sz w:val="32"/>
          <w:u w:val="single"/>
        </w:rPr>
      </w:pPr>
      <w:r>
        <w:rPr>
          <w:rFonts w:ascii="Calibri" w:eastAsia="Calibri" w:hAnsi="Calibri"/>
          <w:b/>
          <w:color w:val="000000"/>
          <w:spacing w:val="-1"/>
          <w:sz w:val="32"/>
          <w:u w:val="single"/>
        </w:rPr>
        <w:t>Spectator/Parents Code of Conduct</w:t>
      </w:r>
    </w:p>
    <w:p w14:paraId="4FC00C16" w14:textId="77777777" w:rsidR="00BB2C68" w:rsidRDefault="00000000">
      <w:pPr>
        <w:spacing w:before="326" w:line="246" w:lineRule="exact"/>
        <w:ind w:left="648"/>
        <w:textAlignment w:val="baseline"/>
        <w:rPr>
          <w:rFonts w:ascii="Calibri" w:eastAsia="Calibri" w:hAnsi="Calibri"/>
          <w:b/>
          <w:color w:val="000000"/>
          <w:sz w:val="24"/>
          <w:u w:val="single"/>
        </w:rPr>
      </w:pPr>
      <w:r>
        <w:rPr>
          <w:rFonts w:ascii="Calibri" w:eastAsia="Calibri" w:hAnsi="Calibri"/>
          <w:b/>
          <w:color w:val="000000"/>
          <w:sz w:val="24"/>
          <w:u w:val="single"/>
        </w:rPr>
        <w:t>Conduct Policy</w:t>
      </w:r>
    </w:p>
    <w:p w14:paraId="159C9624" w14:textId="77777777" w:rsidR="00BB2C68" w:rsidRDefault="00000000">
      <w:pPr>
        <w:spacing w:line="267" w:lineRule="exact"/>
        <w:ind w:left="648" w:right="648"/>
        <w:textAlignment w:val="baseline"/>
        <w:rPr>
          <w:rFonts w:ascii="Calibri" w:eastAsia="Calibri" w:hAnsi="Calibri"/>
          <w:color w:val="000000"/>
        </w:rPr>
      </w:pPr>
      <w:r>
        <w:rPr>
          <w:rFonts w:ascii="Calibri" w:eastAsia="Calibri" w:hAnsi="Calibri"/>
          <w:color w:val="000000"/>
        </w:rPr>
        <w:t xml:space="preserve">The policy is brought forth by RMHA, District 3 (hereinafter referred to as District 3) which has a zero-tolerance policy regarding intimidation, bullying or any abuse (physical, verbal or sexual) during minor hockey events (including players, officials, referees, other parents, other spectators) and regarding any form of disorderly conduct. Parents/guardians and spectators at District 3 events are responsible for their conduct. </w:t>
      </w:r>
      <w:proofErr w:type="gramStart"/>
      <w:r>
        <w:rPr>
          <w:rFonts w:ascii="Calibri" w:eastAsia="Calibri" w:hAnsi="Calibri"/>
          <w:color w:val="000000"/>
        </w:rPr>
        <w:t>A RMHA</w:t>
      </w:r>
      <w:proofErr w:type="gramEnd"/>
      <w:r>
        <w:rPr>
          <w:rFonts w:ascii="Calibri" w:eastAsia="Calibri" w:hAnsi="Calibri"/>
          <w:color w:val="000000"/>
        </w:rPr>
        <w:t xml:space="preserve"> event is any practice, game or any other event that is sanctioned by District 3.</w:t>
      </w:r>
    </w:p>
    <w:p w14:paraId="33389701" w14:textId="77777777" w:rsidR="00BB2C68" w:rsidRDefault="00000000">
      <w:pPr>
        <w:spacing w:before="270" w:line="268" w:lineRule="exact"/>
        <w:ind w:left="648" w:right="864"/>
        <w:textAlignment w:val="baseline"/>
        <w:rPr>
          <w:rFonts w:ascii="Calibri" w:eastAsia="Calibri" w:hAnsi="Calibri"/>
          <w:color w:val="000000"/>
        </w:rPr>
      </w:pPr>
      <w:r>
        <w:rPr>
          <w:rFonts w:ascii="Calibri" w:eastAsia="Calibri" w:hAnsi="Calibri"/>
          <w:color w:val="000000"/>
        </w:rPr>
        <w:t xml:space="preserve">Any </w:t>
      </w:r>
      <w:proofErr w:type="gramStart"/>
      <w:r>
        <w:rPr>
          <w:rFonts w:ascii="Calibri" w:eastAsia="Calibri" w:hAnsi="Calibri"/>
          <w:color w:val="000000"/>
        </w:rPr>
        <w:t>individual,</w:t>
      </w:r>
      <w:proofErr w:type="gramEnd"/>
      <w:r>
        <w:rPr>
          <w:rFonts w:ascii="Calibri" w:eastAsia="Calibri" w:hAnsi="Calibri"/>
          <w:color w:val="000000"/>
        </w:rPr>
        <w:t xml:space="preserve"> whose </w:t>
      </w:r>
      <w:proofErr w:type="spellStart"/>
      <w:r>
        <w:rPr>
          <w:rFonts w:ascii="Calibri" w:eastAsia="Calibri" w:hAnsi="Calibri"/>
          <w:color w:val="000000"/>
        </w:rPr>
        <w:t>behaviour</w:t>
      </w:r>
      <w:proofErr w:type="spellEnd"/>
      <w:r>
        <w:rPr>
          <w:rFonts w:ascii="Calibri" w:eastAsia="Calibri" w:hAnsi="Calibri"/>
          <w:color w:val="000000"/>
        </w:rPr>
        <w:t xml:space="preserve"> </w:t>
      </w:r>
      <w:proofErr w:type="gramStart"/>
      <w:r>
        <w:rPr>
          <w:rFonts w:ascii="Calibri" w:eastAsia="Calibri" w:hAnsi="Calibri"/>
          <w:color w:val="000000"/>
        </w:rPr>
        <w:t>is considered to be</w:t>
      </w:r>
      <w:proofErr w:type="gramEnd"/>
      <w:r>
        <w:rPr>
          <w:rFonts w:ascii="Calibri" w:eastAsia="Calibri" w:hAnsi="Calibri"/>
          <w:color w:val="000000"/>
        </w:rPr>
        <w:t xml:space="preserve"> abusive, aggressive or otherwise inappropriate during any District 3 sanctioned event, may be sanctioned as per RMHA and District 3 Policy.</w:t>
      </w:r>
    </w:p>
    <w:p w14:paraId="1D05D67C" w14:textId="77777777" w:rsidR="00BB2C68" w:rsidRDefault="00000000">
      <w:pPr>
        <w:spacing w:before="321" w:line="264" w:lineRule="exact"/>
        <w:ind w:left="648"/>
        <w:textAlignment w:val="baseline"/>
        <w:rPr>
          <w:rFonts w:ascii="Calibri" w:eastAsia="Calibri" w:hAnsi="Calibri"/>
          <w:b/>
          <w:color w:val="000000"/>
          <w:sz w:val="24"/>
          <w:u w:val="single"/>
        </w:rPr>
      </w:pPr>
      <w:r>
        <w:rPr>
          <w:rFonts w:ascii="Calibri" w:eastAsia="Calibri" w:hAnsi="Calibri"/>
          <w:b/>
          <w:color w:val="000000"/>
          <w:sz w:val="24"/>
          <w:u w:val="single"/>
        </w:rPr>
        <w:t>Procedures</w:t>
      </w:r>
      <w:r>
        <w:rPr>
          <w:rFonts w:ascii="Calibri" w:eastAsia="Calibri" w:hAnsi="Calibri"/>
          <w:b/>
          <w:color w:val="000000"/>
          <w:sz w:val="23"/>
        </w:rPr>
        <w:t xml:space="preserve"> </w:t>
      </w:r>
    </w:p>
    <w:p w14:paraId="5EBAFD97" w14:textId="77F212D9" w:rsidR="00BB2C68" w:rsidRPr="00ED5E3A" w:rsidRDefault="00000000" w:rsidP="00ED5E3A">
      <w:pPr>
        <w:numPr>
          <w:ilvl w:val="0"/>
          <w:numId w:val="1"/>
        </w:numPr>
        <w:tabs>
          <w:tab w:val="clear" w:pos="648"/>
          <w:tab w:val="left" w:pos="1728"/>
        </w:tabs>
        <w:spacing w:line="257" w:lineRule="exact"/>
        <w:ind w:left="1728" w:right="864" w:hanging="648"/>
        <w:textAlignment w:val="baseline"/>
        <w:rPr>
          <w:rFonts w:ascii="Calibri" w:eastAsia="Calibri" w:hAnsi="Calibri"/>
          <w:color w:val="000000"/>
          <w:spacing w:val="-1"/>
        </w:rPr>
      </w:pPr>
      <w:r>
        <w:rPr>
          <w:rFonts w:ascii="Calibri" w:eastAsia="Calibri" w:hAnsi="Calibri"/>
          <w:color w:val="000000"/>
          <w:spacing w:val="-1"/>
        </w:rPr>
        <w:t xml:space="preserve">Authorized members of the </w:t>
      </w:r>
      <w:r w:rsidR="00ED5E3A">
        <w:rPr>
          <w:rFonts w:ascii="Calibri" w:eastAsia="Calibri" w:hAnsi="Calibri"/>
          <w:color w:val="000000"/>
          <w:spacing w:val="-1"/>
          <w:lang w:val="en-CA"/>
        </w:rPr>
        <w:t xml:space="preserve">Rockland </w:t>
      </w:r>
      <w:r>
        <w:rPr>
          <w:rFonts w:ascii="Calibri" w:eastAsia="Calibri" w:hAnsi="Calibri"/>
          <w:color w:val="000000"/>
          <w:spacing w:val="-1"/>
        </w:rPr>
        <w:t xml:space="preserve">Minor Hockey Association hosting the event, or designated members of the </w:t>
      </w:r>
      <w:proofErr w:type="gramStart"/>
      <w:r>
        <w:rPr>
          <w:rFonts w:ascii="Calibri" w:eastAsia="Calibri" w:hAnsi="Calibri"/>
          <w:color w:val="000000"/>
          <w:spacing w:val="-1"/>
        </w:rPr>
        <w:t>District</w:t>
      </w:r>
      <w:proofErr w:type="gramEnd"/>
      <w:r>
        <w:rPr>
          <w:rFonts w:ascii="Calibri" w:eastAsia="Calibri" w:hAnsi="Calibri"/>
          <w:color w:val="000000"/>
          <w:spacing w:val="-1"/>
        </w:rPr>
        <w:t xml:space="preserve"> 3 </w:t>
      </w:r>
      <w:proofErr w:type="gramStart"/>
      <w:r>
        <w:rPr>
          <w:rFonts w:ascii="Calibri" w:eastAsia="Calibri" w:hAnsi="Calibri"/>
          <w:color w:val="000000"/>
          <w:spacing w:val="-1"/>
        </w:rPr>
        <w:t>executive</w:t>
      </w:r>
      <w:proofErr w:type="gramEnd"/>
      <w:r>
        <w:rPr>
          <w:rFonts w:ascii="Calibri" w:eastAsia="Calibri" w:hAnsi="Calibri"/>
          <w:color w:val="000000"/>
          <w:spacing w:val="-1"/>
        </w:rPr>
        <w:t xml:space="preserve"> including the Chairperson, alternate chair, VPs or Risk and</w:t>
      </w:r>
      <w:r w:rsidR="00ED5E3A">
        <w:rPr>
          <w:rFonts w:ascii="Calibri" w:eastAsia="Calibri" w:hAnsi="Calibri"/>
          <w:color w:val="000000"/>
          <w:spacing w:val="-1"/>
        </w:rPr>
        <w:t xml:space="preserve"> </w:t>
      </w:r>
      <w:r w:rsidRPr="00ED5E3A">
        <w:rPr>
          <w:rFonts w:ascii="Calibri" w:eastAsia="Calibri" w:hAnsi="Calibri"/>
          <w:color w:val="000000"/>
        </w:rPr>
        <w:t xml:space="preserve">Safety Director or District 3 Conveners may address an individual for their </w:t>
      </w:r>
      <w:proofErr w:type="spellStart"/>
      <w:r w:rsidRPr="00ED5E3A">
        <w:rPr>
          <w:rFonts w:ascii="Calibri" w:eastAsia="Calibri" w:hAnsi="Calibri"/>
          <w:color w:val="000000"/>
        </w:rPr>
        <w:t>behaviour</w:t>
      </w:r>
      <w:proofErr w:type="spellEnd"/>
      <w:r w:rsidR="00ED5E3A">
        <w:rPr>
          <w:rFonts w:ascii="Calibri" w:eastAsia="Calibri" w:hAnsi="Calibri"/>
          <w:color w:val="000000"/>
        </w:rPr>
        <w:t>.</w:t>
      </w:r>
    </w:p>
    <w:p w14:paraId="469F66D7" w14:textId="66885317" w:rsidR="00BB2C68" w:rsidRDefault="00000000">
      <w:pPr>
        <w:numPr>
          <w:ilvl w:val="0"/>
          <w:numId w:val="1"/>
        </w:numPr>
        <w:tabs>
          <w:tab w:val="clear" w:pos="648"/>
          <w:tab w:val="left" w:pos="1728"/>
        </w:tabs>
        <w:spacing w:before="2" w:line="268" w:lineRule="exact"/>
        <w:ind w:left="1728" w:right="648" w:hanging="648"/>
        <w:textAlignment w:val="baseline"/>
        <w:rPr>
          <w:rFonts w:ascii="Calibri" w:eastAsia="Calibri" w:hAnsi="Calibri"/>
          <w:color w:val="000000"/>
        </w:rPr>
      </w:pPr>
      <w:r>
        <w:rPr>
          <w:rFonts w:ascii="Calibri" w:eastAsia="Calibri" w:hAnsi="Calibri"/>
          <w:color w:val="000000"/>
        </w:rPr>
        <w:t xml:space="preserve">When witness to, or notified of a spectator’s inappropriate </w:t>
      </w:r>
      <w:proofErr w:type="spellStart"/>
      <w:r>
        <w:rPr>
          <w:rFonts w:ascii="Calibri" w:eastAsia="Calibri" w:hAnsi="Calibri"/>
          <w:color w:val="000000"/>
        </w:rPr>
        <w:t>behaviour</w:t>
      </w:r>
      <w:proofErr w:type="spellEnd"/>
      <w:r>
        <w:rPr>
          <w:rFonts w:ascii="Calibri" w:eastAsia="Calibri" w:hAnsi="Calibri"/>
          <w:color w:val="000000"/>
        </w:rPr>
        <w:t xml:space="preserve">, the authorized member, if safe to do so, shall ask the individual to stop the </w:t>
      </w:r>
      <w:proofErr w:type="spellStart"/>
      <w:r>
        <w:rPr>
          <w:rFonts w:ascii="Calibri" w:eastAsia="Calibri" w:hAnsi="Calibri"/>
          <w:color w:val="000000"/>
        </w:rPr>
        <w:t>behaviour</w:t>
      </w:r>
      <w:proofErr w:type="spellEnd"/>
      <w:r w:rsidR="00ED5E3A">
        <w:rPr>
          <w:rFonts w:ascii="Calibri" w:eastAsia="Calibri" w:hAnsi="Calibri"/>
          <w:color w:val="000000"/>
        </w:rPr>
        <w:t>, with the primary focus being on de-escalating the situation</w:t>
      </w:r>
    </w:p>
    <w:p w14:paraId="6C392FE7" w14:textId="77777777" w:rsidR="00BB2C68" w:rsidRDefault="00000000">
      <w:pPr>
        <w:numPr>
          <w:ilvl w:val="0"/>
          <w:numId w:val="1"/>
        </w:numPr>
        <w:tabs>
          <w:tab w:val="clear" w:pos="648"/>
          <w:tab w:val="left" w:pos="1728"/>
        </w:tabs>
        <w:spacing w:before="7" w:line="268" w:lineRule="exact"/>
        <w:ind w:left="1728" w:right="864" w:hanging="648"/>
        <w:textAlignment w:val="baseline"/>
        <w:rPr>
          <w:rFonts w:ascii="Calibri" w:eastAsia="Calibri" w:hAnsi="Calibri"/>
          <w:color w:val="000000"/>
        </w:rPr>
      </w:pPr>
      <w:r>
        <w:rPr>
          <w:rFonts w:ascii="Calibri" w:eastAsia="Calibri" w:hAnsi="Calibri"/>
          <w:color w:val="000000"/>
        </w:rPr>
        <w:t xml:space="preserve">If the individual does not comply, </w:t>
      </w:r>
      <w:proofErr w:type="gramStart"/>
      <w:r>
        <w:rPr>
          <w:rFonts w:ascii="Calibri" w:eastAsia="Calibri" w:hAnsi="Calibri"/>
          <w:color w:val="000000"/>
        </w:rPr>
        <w:t>the arena</w:t>
      </w:r>
      <w:proofErr w:type="gramEnd"/>
      <w:r>
        <w:rPr>
          <w:rFonts w:ascii="Calibri" w:eastAsia="Calibri" w:hAnsi="Calibri"/>
          <w:color w:val="000000"/>
        </w:rPr>
        <w:t xml:space="preserve"> attendant/manager/ </w:t>
      </w:r>
      <w:r>
        <w:rPr>
          <w:rFonts w:ascii="Calibri" w:eastAsia="Calibri" w:hAnsi="Calibri"/>
          <w:b/>
          <w:color w:val="000000"/>
        </w:rPr>
        <w:t xml:space="preserve">parents rep </w:t>
      </w:r>
      <w:r>
        <w:rPr>
          <w:rFonts w:ascii="Calibri" w:eastAsia="Calibri" w:hAnsi="Calibri"/>
          <w:color w:val="000000"/>
        </w:rPr>
        <w:t>will be asked to request that this person leave, provided the attendant is an adult</w:t>
      </w:r>
      <w:r>
        <w:rPr>
          <w:rFonts w:ascii="Calibri" w:eastAsia="Calibri" w:hAnsi="Calibri"/>
          <w:b/>
          <w:color w:val="000000"/>
        </w:rPr>
        <w:t>. If the individual does not comply, the coach may be asked to leave the bench.</w:t>
      </w:r>
    </w:p>
    <w:p w14:paraId="68EF9D0A" w14:textId="77777777" w:rsidR="00BB2C68" w:rsidRDefault="00000000">
      <w:pPr>
        <w:numPr>
          <w:ilvl w:val="0"/>
          <w:numId w:val="1"/>
        </w:numPr>
        <w:tabs>
          <w:tab w:val="clear" w:pos="648"/>
          <w:tab w:val="left" w:pos="1728"/>
        </w:tabs>
        <w:spacing w:line="268" w:lineRule="exact"/>
        <w:ind w:left="1728" w:right="720" w:hanging="648"/>
        <w:textAlignment w:val="baseline"/>
        <w:rPr>
          <w:rFonts w:ascii="Calibri" w:eastAsia="Calibri" w:hAnsi="Calibri"/>
          <w:color w:val="000000"/>
        </w:rPr>
      </w:pPr>
      <w:r>
        <w:rPr>
          <w:rFonts w:ascii="Calibri" w:eastAsia="Calibri" w:hAnsi="Calibri"/>
          <w:color w:val="000000"/>
        </w:rPr>
        <w:t xml:space="preserve">If the individual will not leave, the referee may be asked to stop the game until the individual leaves the arena if it is determined that the players or other spectators were unsafe due to the individual’s </w:t>
      </w:r>
      <w:proofErr w:type="spellStart"/>
      <w:r>
        <w:rPr>
          <w:rFonts w:ascii="Calibri" w:eastAsia="Calibri" w:hAnsi="Calibri"/>
          <w:color w:val="000000"/>
        </w:rPr>
        <w:t>behaviour</w:t>
      </w:r>
      <w:proofErr w:type="spellEnd"/>
      <w:r>
        <w:rPr>
          <w:rFonts w:ascii="Calibri" w:eastAsia="Calibri" w:hAnsi="Calibri"/>
          <w:color w:val="000000"/>
        </w:rPr>
        <w:t xml:space="preserve"> i.e.: he was throwing things onto the ice or using threatening </w:t>
      </w:r>
      <w:proofErr w:type="spellStart"/>
      <w:r>
        <w:rPr>
          <w:rFonts w:ascii="Calibri" w:eastAsia="Calibri" w:hAnsi="Calibri"/>
          <w:color w:val="000000"/>
        </w:rPr>
        <w:t>behaviour</w:t>
      </w:r>
      <w:proofErr w:type="spellEnd"/>
      <w:r>
        <w:rPr>
          <w:rFonts w:ascii="Calibri" w:eastAsia="Calibri" w:hAnsi="Calibri"/>
          <w:color w:val="000000"/>
        </w:rPr>
        <w:t>, vulgar language or gestures toward players and referees. Once the offending spectator(s) is/are removed, play will resume. Lost time will not be replaced, and the violator(s) may be subject to further disciplinary action by the Association/District.</w:t>
      </w:r>
    </w:p>
    <w:p w14:paraId="4B6866AB" w14:textId="77777777" w:rsidR="00BB2C68" w:rsidRDefault="00000000">
      <w:pPr>
        <w:numPr>
          <w:ilvl w:val="0"/>
          <w:numId w:val="1"/>
        </w:numPr>
        <w:tabs>
          <w:tab w:val="clear" w:pos="648"/>
          <w:tab w:val="left" w:pos="1728"/>
        </w:tabs>
        <w:spacing w:before="2" w:line="268" w:lineRule="exact"/>
        <w:ind w:left="1728" w:right="576" w:hanging="648"/>
        <w:textAlignment w:val="baseline"/>
        <w:rPr>
          <w:rFonts w:ascii="Calibri" w:eastAsia="Calibri" w:hAnsi="Calibri"/>
          <w:color w:val="000000"/>
        </w:rPr>
      </w:pPr>
      <w:r>
        <w:rPr>
          <w:rFonts w:ascii="Calibri" w:eastAsia="Calibri" w:hAnsi="Calibri"/>
          <w:color w:val="000000"/>
        </w:rPr>
        <w:t xml:space="preserve">If the individual will not leave, law enforcement will/may be called to escort the individual from the arena. Once the offending spectator(s) is/are removed, play will resume. Lost time will not be </w:t>
      </w:r>
      <w:proofErr w:type="gramStart"/>
      <w:r>
        <w:rPr>
          <w:rFonts w:ascii="Calibri" w:eastAsia="Calibri" w:hAnsi="Calibri"/>
          <w:color w:val="000000"/>
        </w:rPr>
        <w:t>replaced</w:t>
      </w:r>
      <w:proofErr w:type="gramEnd"/>
      <w:r>
        <w:rPr>
          <w:rFonts w:ascii="Calibri" w:eastAsia="Calibri" w:hAnsi="Calibri"/>
          <w:color w:val="000000"/>
        </w:rPr>
        <w:t xml:space="preserve"> and the violator(s) may be subject to further disciplinary action by the Association/ District.</w:t>
      </w:r>
    </w:p>
    <w:p w14:paraId="7F378662" w14:textId="77777777" w:rsidR="00BB2C68" w:rsidRDefault="00000000">
      <w:pPr>
        <w:numPr>
          <w:ilvl w:val="0"/>
          <w:numId w:val="1"/>
        </w:numPr>
        <w:tabs>
          <w:tab w:val="clear" w:pos="648"/>
          <w:tab w:val="left" w:pos="1728"/>
        </w:tabs>
        <w:spacing w:before="2" w:line="268" w:lineRule="exact"/>
        <w:ind w:left="1728" w:right="720" w:hanging="648"/>
        <w:textAlignment w:val="baseline"/>
        <w:rPr>
          <w:rFonts w:ascii="Calibri" w:eastAsia="Calibri" w:hAnsi="Calibri"/>
          <w:color w:val="000000"/>
        </w:rPr>
      </w:pPr>
      <w:r>
        <w:rPr>
          <w:rFonts w:ascii="Calibri" w:eastAsia="Calibri" w:hAnsi="Calibri"/>
          <w:color w:val="000000"/>
        </w:rPr>
        <w:t>If the individual is from a non-District 3 Association, a letter will be sent to their minor hockey association and to their District chair. If the individual is from a non-HEO Association/League, a letter will be sent to HEO.</w:t>
      </w:r>
    </w:p>
    <w:p w14:paraId="102B5CC2" w14:textId="77777777" w:rsidR="00BB2C68" w:rsidRDefault="00000000">
      <w:pPr>
        <w:numPr>
          <w:ilvl w:val="0"/>
          <w:numId w:val="1"/>
        </w:numPr>
        <w:tabs>
          <w:tab w:val="clear" w:pos="648"/>
          <w:tab w:val="left" w:pos="1728"/>
        </w:tabs>
        <w:spacing w:before="3" w:line="268" w:lineRule="exact"/>
        <w:ind w:left="1728" w:right="576" w:hanging="648"/>
        <w:jc w:val="both"/>
        <w:textAlignment w:val="baseline"/>
        <w:rPr>
          <w:rFonts w:ascii="Calibri" w:eastAsia="Calibri" w:hAnsi="Calibri"/>
          <w:color w:val="000000"/>
        </w:rPr>
      </w:pPr>
      <w:r>
        <w:rPr>
          <w:rFonts w:ascii="Calibri" w:eastAsia="Calibri" w:hAnsi="Calibri"/>
          <w:color w:val="000000"/>
        </w:rPr>
        <w:t xml:space="preserve">The home minor hockey association and/or District 3 may decide if the circumstances necessitate further discipline depending on the severity of the </w:t>
      </w:r>
      <w:proofErr w:type="spellStart"/>
      <w:r>
        <w:rPr>
          <w:rFonts w:ascii="Calibri" w:eastAsia="Calibri" w:hAnsi="Calibri"/>
          <w:color w:val="000000"/>
        </w:rPr>
        <w:t>behaviour</w:t>
      </w:r>
      <w:proofErr w:type="spellEnd"/>
      <w:r>
        <w:rPr>
          <w:rFonts w:ascii="Calibri" w:eastAsia="Calibri" w:hAnsi="Calibri"/>
          <w:color w:val="000000"/>
        </w:rPr>
        <w:t>.</w:t>
      </w:r>
    </w:p>
    <w:p w14:paraId="6A923B64" w14:textId="77777777" w:rsidR="00BB2C68" w:rsidRDefault="00000000">
      <w:pPr>
        <w:numPr>
          <w:ilvl w:val="0"/>
          <w:numId w:val="1"/>
        </w:numPr>
        <w:tabs>
          <w:tab w:val="clear" w:pos="648"/>
          <w:tab w:val="left" w:pos="1728"/>
        </w:tabs>
        <w:spacing w:before="43" w:line="231" w:lineRule="exact"/>
        <w:ind w:left="1728" w:hanging="648"/>
        <w:jc w:val="both"/>
        <w:textAlignment w:val="baseline"/>
        <w:rPr>
          <w:rFonts w:ascii="Calibri" w:eastAsia="Calibri" w:hAnsi="Calibri"/>
          <w:color w:val="000000"/>
        </w:rPr>
      </w:pPr>
      <w:r>
        <w:rPr>
          <w:rFonts w:ascii="Calibri" w:eastAsia="Calibri" w:hAnsi="Calibri"/>
          <w:color w:val="000000"/>
        </w:rPr>
        <w:t xml:space="preserve">A first offence by an individual will result in </w:t>
      </w:r>
      <w:r>
        <w:rPr>
          <w:rFonts w:ascii="Calibri" w:eastAsia="Calibri" w:hAnsi="Calibri"/>
          <w:b/>
          <w:color w:val="000000"/>
        </w:rPr>
        <w:t xml:space="preserve">a letter of warning </w:t>
      </w:r>
      <w:r>
        <w:rPr>
          <w:rFonts w:ascii="Calibri" w:eastAsia="Calibri" w:hAnsi="Calibri"/>
          <w:color w:val="000000"/>
        </w:rPr>
        <w:t>from Association or District 3.</w:t>
      </w:r>
    </w:p>
    <w:p w14:paraId="06FD5F05" w14:textId="77777777" w:rsidR="00BB2C68" w:rsidRDefault="00000000">
      <w:pPr>
        <w:numPr>
          <w:ilvl w:val="0"/>
          <w:numId w:val="1"/>
        </w:numPr>
        <w:tabs>
          <w:tab w:val="clear" w:pos="648"/>
          <w:tab w:val="left" w:pos="1728"/>
        </w:tabs>
        <w:spacing w:line="264" w:lineRule="exact"/>
        <w:ind w:left="1728" w:right="936" w:hanging="648"/>
        <w:jc w:val="both"/>
        <w:textAlignment w:val="baseline"/>
        <w:rPr>
          <w:rFonts w:ascii="Calibri" w:eastAsia="Calibri" w:hAnsi="Calibri"/>
          <w:color w:val="000000"/>
        </w:rPr>
      </w:pPr>
      <w:r>
        <w:rPr>
          <w:rFonts w:ascii="Calibri" w:eastAsia="Calibri" w:hAnsi="Calibri"/>
          <w:color w:val="000000"/>
        </w:rPr>
        <w:t xml:space="preserve">A second offence by the same individual will result in a </w:t>
      </w:r>
      <w:r>
        <w:rPr>
          <w:rFonts w:ascii="Calibri" w:eastAsia="Calibri" w:hAnsi="Calibri"/>
          <w:b/>
          <w:color w:val="000000"/>
        </w:rPr>
        <w:t xml:space="preserve">two-week suspension </w:t>
      </w:r>
      <w:r>
        <w:rPr>
          <w:rFonts w:ascii="Calibri" w:eastAsia="Calibri" w:hAnsi="Calibri"/>
          <w:color w:val="000000"/>
        </w:rPr>
        <w:t>from all minor hockey activity.</w:t>
      </w:r>
    </w:p>
    <w:p w14:paraId="413307AD" w14:textId="77777777" w:rsidR="00BB2C68" w:rsidRDefault="00000000">
      <w:pPr>
        <w:numPr>
          <w:ilvl w:val="0"/>
          <w:numId w:val="1"/>
        </w:numPr>
        <w:tabs>
          <w:tab w:val="clear" w:pos="648"/>
          <w:tab w:val="left" w:pos="1728"/>
        </w:tabs>
        <w:spacing w:before="3" w:line="268" w:lineRule="exact"/>
        <w:ind w:left="1728" w:right="576" w:hanging="648"/>
        <w:textAlignment w:val="baseline"/>
        <w:rPr>
          <w:rFonts w:ascii="Calibri" w:eastAsia="Calibri" w:hAnsi="Calibri"/>
          <w:color w:val="000000"/>
        </w:rPr>
      </w:pPr>
      <w:r>
        <w:rPr>
          <w:rFonts w:ascii="Calibri" w:eastAsia="Calibri" w:hAnsi="Calibri"/>
          <w:color w:val="000000"/>
        </w:rPr>
        <w:t>Subsequent infractions by the same individual may result in further discipline (such as suspension from all minor hockey activities for the balance of the season) as determined by the local minor hockey association Risk, Safety &amp; Disciplinary Sub-Committee where the incident occurs and/or by District 3.</w:t>
      </w:r>
    </w:p>
    <w:p w14:paraId="5DBA4EEA" w14:textId="77777777" w:rsidR="00BB2C68" w:rsidRDefault="00000000">
      <w:pPr>
        <w:numPr>
          <w:ilvl w:val="0"/>
          <w:numId w:val="1"/>
        </w:numPr>
        <w:tabs>
          <w:tab w:val="clear" w:pos="648"/>
          <w:tab w:val="left" w:pos="1728"/>
        </w:tabs>
        <w:spacing w:before="2" w:line="268" w:lineRule="exact"/>
        <w:ind w:left="1728" w:right="576" w:hanging="648"/>
        <w:jc w:val="both"/>
        <w:textAlignment w:val="baseline"/>
        <w:rPr>
          <w:rFonts w:ascii="Calibri" w:eastAsia="Calibri" w:hAnsi="Calibri"/>
          <w:color w:val="000000"/>
          <w:spacing w:val="-1"/>
        </w:rPr>
      </w:pPr>
      <w:r>
        <w:rPr>
          <w:rFonts w:ascii="Calibri" w:eastAsia="Calibri" w:hAnsi="Calibri"/>
          <w:color w:val="000000"/>
          <w:spacing w:val="-1"/>
        </w:rPr>
        <w:lastRenderedPageBreak/>
        <w:t>It is important that the official write a report of the event with spectators in the GIR for everyone to know what happened and so that the Association, League or District can address the situation.</w:t>
      </w:r>
    </w:p>
    <w:p w14:paraId="6D90521B" w14:textId="77777777" w:rsidR="00BB2C68" w:rsidRDefault="00BB2C68">
      <w:pPr>
        <w:sectPr w:rsidR="00BB2C68">
          <w:footerReference w:type="default" r:id="rId8"/>
          <w:pgSz w:w="12240" w:h="15840"/>
          <w:pgMar w:top="420" w:right="457" w:bottom="240" w:left="763" w:header="720" w:footer="720" w:gutter="0"/>
          <w:cols w:space="720"/>
        </w:sectPr>
      </w:pPr>
    </w:p>
    <w:p w14:paraId="2E4B5F74" w14:textId="77777777" w:rsidR="009B0BA0" w:rsidRDefault="009B0BA0">
      <w:pPr>
        <w:spacing w:before="20" w:line="271" w:lineRule="exact"/>
        <w:ind w:left="144"/>
        <w:textAlignment w:val="baseline"/>
        <w:rPr>
          <w:rFonts w:eastAsia="Times New Roman"/>
          <w:b/>
          <w:color w:val="000000"/>
          <w:spacing w:val="-3"/>
          <w:sz w:val="24"/>
          <w:u w:val="single"/>
        </w:rPr>
      </w:pPr>
    </w:p>
    <w:p w14:paraId="54AABC89" w14:textId="5A9F59F8" w:rsidR="00BB2C68" w:rsidRDefault="00000000">
      <w:pPr>
        <w:spacing w:before="20" w:line="271" w:lineRule="exact"/>
        <w:ind w:left="144"/>
        <w:textAlignment w:val="baseline"/>
        <w:rPr>
          <w:rFonts w:eastAsia="Times New Roman"/>
          <w:b/>
          <w:color w:val="000000"/>
          <w:spacing w:val="-3"/>
          <w:sz w:val="24"/>
          <w:u w:val="single"/>
        </w:rPr>
      </w:pPr>
      <w:r>
        <w:rPr>
          <w:rFonts w:eastAsia="Times New Roman"/>
          <w:b/>
          <w:color w:val="000000"/>
          <w:spacing w:val="-3"/>
          <w:sz w:val="24"/>
          <w:u w:val="single"/>
        </w:rPr>
        <w:t xml:space="preserve">By signing this Spectator/Parent Code of Conduct, </w:t>
      </w:r>
    </w:p>
    <w:p w14:paraId="350FAECF" w14:textId="064B79B9" w:rsidR="00BB2C68" w:rsidRDefault="009B0BA0">
      <w:pPr>
        <w:spacing w:before="17" w:line="272" w:lineRule="exact"/>
        <w:ind w:left="144"/>
        <w:textAlignment w:val="baseline"/>
        <w:rPr>
          <w:rFonts w:eastAsia="Times New Roman"/>
          <w:color w:val="000000"/>
          <w:sz w:val="24"/>
        </w:rPr>
      </w:pPr>
      <w:proofErr w:type="gramStart"/>
      <w:r>
        <w:rPr>
          <w:rFonts w:eastAsia="Times New Roman"/>
          <w:color w:val="000000"/>
          <w:sz w:val="24"/>
        </w:rPr>
        <w:t>A )</w:t>
      </w:r>
      <w:proofErr w:type="gramEnd"/>
      <w:r>
        <w:rPr>
          <w:rFonts w:eastAsia="Times New Roman"/>
          <w:color w:val="000000"/>
          <w:sz w:val="24"/>
        </w:rPr>
        <w:t xml:space="preserve"> I certify that I have read this document and that I understand the obligations attached to it.</w:t>
      </w:r>
    </w:p>
    <w:p w14:paraId="35B20947" w14:textId="61DFCF18" w:rsidR="00BB2C68" w:rsidRDefault="009B0BA0">
      <w:pPr>
        <w:spacing w:before="16" w:line="272" w:lineRule="exact"/>
        <w:ind w:left="144"/>
        <w:textAlignment w:val="baseline"/>
        <w:rPr>
          <w:rFonts w:eastAsia="Times New Roman"/>
          <w:color w:val="000000"/>
          <w:sz w:val="24"/>
        </w:rPr>
      </w:pPr>
      <w:proofErr w:type="gramStart"/>
      <w:r>
        <w:rPr>
          <w:rFonts w:eastAsia="Times New Roman"/>
          <w:color w:val="000000"/>
          <w:sz w:val="24"/>
        </w:rPr>
        <w:t>B )</w:t>
      </w:r>
      <w:proofErr w:type="gramEnd"/>
      <w:r>
        <w:rPr>
          <w:rFonts w:eastAsia="Times New Roman"/>
          <w:color w:val="000000"/>
          <w:sz w:val="24"/>
        </w:rPr>
        <w:t xml:space="preserve"> I agree to abide by the Code of Conduct and accept that any breach thereof could </w:t>
      </w:r>
      <w:proofErr w:type="gramStart"/>
      <w:r>
        <w:rPr>
          <w:rFonts w:eastAsia="Times New Roman"/>
          <w:color w:val="000000"/>
          <w:sz w:val="24"/>
        </w:rPr>
        <w:t>resulting</w:t>
      </w:r>
      <w:proofErr w:type="gramEnd"/>
      <w:r>
        <w:rPr>
          <w:rFonts w:eastAsia="Times New Roman"/>
          <w:color w:val="000000"/>
          <w:sz w:val="24"/>
        </w:rPr>
        <w:t xml:space="preserve"> a sanction.</w:t>
      </w:r>
    </w:p>
    <w:p w14:paraId="1278ADC7" w14:textId="6B335130" w:rsidR="00390642" w:rsidRDefault="00000000" w:rsidP="00390642">
      <w:pPr>
        <w:spacing w:before="342" w:line="272" w:lineRule="exact"/>
        <w:ind w:left="432"/>
        <w:textAlignment w:val="baseline"/>
        <w:rPr>
          <w:rFonts w:eastAsia="Times New Roman"/>
          <w:color w:val="000000"/>
          <w:spacing w:val="-1"/>
          <w:sz w:val="24"/>
        </w:rPr>
      </w:pPr>
      <w:r>
        <w:rPr>
          <w:rFonts w:eastAsia="Times New Roman"/>
          <w:color w:val="000000"/>
          <w:spacing w:val="-1"/>
          <w:sz w:val="24"/>
        </w:rPr>
        <w:t>I have signed this Code of Conduct freely and with full knowledge</w:t>
      </w:r>
    </w:p>
    <w:p w14:paraId="2ABE877D" w14:textId="77777777" w:rsidR="00390642" w:rsidRDefault="00390642">
      <w:pPr>
        <w:rPr>
          <w:rFonts w:eastAsia="Times New Roman"/>
          <w:color w:val="000000"/>
          <w:spacing w:val="-1"/>
          <w:sz w:val="24"/>
        </w:rPr>
      </w:pPr>
      <w:r>
        <w:rPr>
          <w:rFonts w:eastAsia="Times New Roman"/>
          <w:color w:val="000000"/>
          <w:spacing w:val="-1"/>
          <w:sz w:val="24"/>
        </w:rPr>
        <w:br w:type="page"/>
      </w:r>
    </w:p>
    <w:p w14:paraId="18E8F289" w14:textId="77777777" w:rsidR="00390642" w:rsidRDefault="00390642" w:rsidP="00390642">
      <w:pPr>
        <w:spacing w:before="2" w:after="223"/>
        <w:ind w:left="4757" w:right="4756"/>
        <w:textAlignment w:val="baseline"/>
      </w:pPr>
      <w:r>
        <w:rPr>
          <w:noProof/>
        </w:rPr>
        <w:lastRenderedPageBreak/>
        <w:drawing>
          <wp:inline distT="0" distB="0" distL="0" distR="0" wp14:anchorId="1A956720" wp14:editId="76785E2E">
            <wp:extent cx="956945" cy="1045845"/>
            <wp:effectExtent l="0" t="0" r="0" b="0"/>
            <wp:docPr id="1911868281" name="Picture" descr="A red and blue maple leaf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911868281" name="Picture" descr="A red and blue maple leaf with white text&#10;&#10;AI-generated content may be incorrect."/>
                    <pic:cNvPicPr preferRelativeResize="0"/>
                  </pic:nvPicPr>
                  <pic:blipFill>
                    <a:blip r:embed="rId7"/>
                    <a:stretch>
                      <a:fillRect/>
                    </a:stretch>
                  </pic:blipFill>
                  <pic:spPr>
                    <a:xfrm>
                      <a:off x="0" y="0"/>
                      <a:ext cx="956945" cy="1045845"/>
                    </a:xfrm>
                    <a:prstGeom prst="rect">
                      <a:avLst/>
                    </a:prstGeom>
                  </pic:spPr>
                </pic:pic>
              </a:graphicData>
            </a:graphic>
          </wp:inline>
        </w:drawing>
      </w:r>
    </w:p>
    <w:p w14:paraId="3BAD3B6D" w14:textId="77777777" w:rsidR="00390642" w:rsidRPr="00390642" w:rsidRDefault="00390642" w:rsidP="00390642">
      <w:pPr>
        <w:spacing w:before="58" w:line="328" w:lineRule="exact"/>
        <w:jc w:val="center"/>
        <w:textAlignment w:val="baseline"/>
        <w:rPr>
          <w:rFonts w:ascii="Calibri" w:eastAsia="Calibri" w:hAnsi="Calibri"/>
          <w:b/>
          <w:color w:val="000000"/>
          <w:spacing w:val="-1"/>
          <w:sz w:val="32"/>
          <w:u w:val="single"/>
          <w:lang w:val="fr-CA"/>
        </w:rPr>
      </w:pPr>
      <w:r w:rsidRPr="00390642">
        <w:rPr>
          <w:rFonts w:ascii="Calibri" w:eastAsia="Calibri" w:hAnsi="Calibri"/>
          <w:b/>
          <w:color w:val="000000"/>
          <w:spacing w:val="-1"/>
          <w:sz w:val="32"/>
          <w:u w:val="single"/>
          <w:lang w:val="fr-CA"/>
        </w:rPr>
        <w:t>Code de conduite des spectateurs et des parents</w:t>
      </w:r>
    </w:p>
    <w:p w14:paraId="7FCD8D46" w14:textId="77777777" w:rsidR="00390642" w:rsidRPr="00390642" w:rsidRDefault="00390642" w:rsidP="00390642">
      <w:pPr>
        <w:spacing w:before="326" w:line="246" w:lineRule="exact"/>
        <w:ind w:left="648"/>
        <w:textAlignment w:val="baseline"/>
        <w:rPr>
          <w:rFonts w:ascii="Calibri" w:eastAsia="Calibri" w:hAnsi="Calibri"/>
          <w:b/>
          <w:color w:val="000000"/>
          <w:sz w:val="24"/>
          <w:u w:val="single"/>
          <w:lang w:val="fr-CA"/>
        </w:rPr>
      </w:pPr>
      <w:r w:rsidRPr="00390642">
        <w:rPr>
          <w:rFonts w:ascii="Calibri" w:eastAsia="Calibri" w:hAnsi="Calibri"/>
          <w:b/>
          <w:color w:val="000000"/>
          <w:sz w:val="24"/>
          <w:u w:val="single"/>
          <w:lang w:val="fr-CA"/>
        </w:rPr>
        <w:t>Politique sur la conduite</w:t>
      </w:r>
    </w:p>
    <w:p w14:paraId="0BB1BDFA" w14:textId="77777777" w:rsidR="00390642" w:rsidRPr="00390642" w:rsidRDefault="00390642" w:rsidP="00390642">
      <w:pPr>
        <w:spacing w:line="267" w:lineRule="exact"/>
        <w:ind w:left="648" w:right="648"/>
        <w:textAlignment w:val="baseline"/>
        <w:rPr>
          <w:rFonts w:ascii="Calibri" w:eastAsia="Calibri" w:hAnsi="Calibri"/>
          <w:color w:val="000000"/>
          <w:lang w:val="fr-CA"/>
        </w:rPr>
      </w:pPr>
      <w:r w:rsidRPr="00390642">
        <w:rPr>
          <w:rFonts w:ascii="Calibri" w:eastAsia="Calibri" w:hAnsi="Calibri"/>
          <w:color w:val="000000"/>
          <w:lang w:val="fr-CA"/>
        </w:rPr>
        <w:t>La politique est mise de l'avant par l'Association régionale de la santé des Autochtones (RMHA), District 3 (ci-après appelé District 3) qui a une politique de tolérance zéro à l'égard de l'intimidation, de l'intimidation ou de tout abus (physique, verbal ou sexuel) lors d'événements de hockey mineur (y compris les joueurs, les officiels, les arbitres, les autres parents, les autres spectateurs) et à l'égard de toute forme de conduite désordonnée. Les parents/tuteurs et les spectateurs aux événements du District 3 sont responsables de leur conduite. Un événement RMHA est un entraînement, un match ou tout autre événement sanctionné par le District 3.</w:t>
      </w:r>
    </w:p>
    <w:p w14:paraId="3CD1E9ED" w14:textId="77777777" w:rsidR="00390642" w:rsidRPr="00390642" w:rsidRDefault="00390642" w:rsidP="00390642">
      <w:pPr>
        <w:spacing w:before="270" w:line="268" w:lineRule="exact"/>
        <w:ind w:left="648" w:right="864"/>
        <w:textAlignment w:val="baseline"/>
        <w:rPr>
          <w:rFonts w:ascii="Calibri" w:eastAsia="Calibri" w:hAnsi="Calibri"/>
          <w:color w:val="000000"/>
          <w:lang w:val="fr-CA"/>
        </w:rPr>
      </w:pPr>
      <w:r w:rsidRPr="00390642">
        <w:rPr>
          <w:rFonts w:ascii="Calibri" w:eastAsia="Calibri" w:hAnsi="Calibri"/>
          <w:color w:val="000000"/>
          <w:lang w:val="fr-CA"/>
        </w:rPr>
        <w:t>Toute personne dont le comportement est considéré comme abusif, agressif ou autrement inapproprié lors d'un événement sanctionné par le District 3 peut être sanctionnée conformément à la RMHA et à la politique du District 3.</w:t>
      </w:r>
    </w:p>
    <w:p w14:paraId="5C07F539" w14:textId="77777777" w:rsidR="00390642" w:rsidRDefault="00390642" w:rsidP="00390642">
      <w:pPr>
        <w:spacing w:before="321" w:line="264" w:lineRule="exact"/>
        <w:ind w:left="648"/>
        <w:textAlignment w:val="baseline"/>
        <w:rPr>
          <w:rFonts w:ascii="Calibri" w:eastAsia="Calibri" w:hAnsi="Calibri"/>
          <w:b/>
          <w:color w:val="000000"/>
          <w:sz w:val="24"/>
          <w:u w:val="single"/>
        </w:rPr>
      </w:pPr>
      <w:proofErr w:type="spellStart"/>
      <w:r>
        <w:rPr>
          <w:rFonts w:ascii="Calibri" w:eastAsia="Calibri" w:hAnsi="Calibri"/>
          <w:b/>
          <w:color w:val="000000"/>
          <w:sz w:val="24"/>
          <w:u w:val="single"/>
        </w:rPr>
        <w:t>Procédures</w:t>
      </w:r>
      <w:proofErr w:type="spellEnd"/>
      <w:r>
        <w:rPr>
          <w:rFonts w:ascii="Calibri" w:eastAsia="Calibri" w:hAnsi="Calibri"/>
          <w:b/>
          <w:color w:val="000000"/>
          <w:sz w:val="24"/>
          <w:u w:val="single"/>
        </w:rPr>
        <w:t xml:space="preserve"> </w:t>
      </w:r>
    </w:p>
    <w:p w14:paraId="38577A87" w14:textId="77777777" w:rsidR="00390642" w:rsidRPr="00390642" w:rsidRDefault="00390642" w:rsidP="00390642">
      <w:pPr>
        <w:numPr>
          <w:ilvl w:val="0"/>
          <w:numId w:val="2"/>
        </w:numPr>
        <w:tabs>
          <w:tab w:val="left" w:pos="1728"/>
        </w:tabs>
        <w:spacing w:line="257" w:lineRule="exact"/>
        <w:ind w:left="1728" w:right="864" w:hanging="648"/>
        <w:textAlignment w:val="baseline"/>
        <w:rPr>
          <w:rFonts w:ascii="Calibri" w:eastAsia="Calibri" w:hAnsi="Calibri"/>
          <w:color w:val="000000"/>
          <w:spacing w:val="-1"/>
          <w:lang w:val="fr-CA"/>
        </w:rPr>
      </w:pPr>
      <w:r w:rsidRPr="00390642">
        <w:rPr>
          <w:rFonts w:ascii="Calibri" w:eastAsia="Calibri" w:hAnsi="Calibri"/>
          <w:color w:val="000000"/>
          <w:spacing w:val="-1"/>
          <w:lang w:val="fr-CA"/>
        </w:rPr>
        <w:t>Les membres autorisés de l'association de hockey mineur hôte de l'événement, ou les membres désignés de l'exécutif du district 3, y compris le président, le président suppléant, les vice-présidents ou les responsables de la gestion des risques et des risques.</w:t>
      </w:r>
    </w:p>
    <w:p w14:paraId="0F045953" w14:textId="77777777" w:rsidR="00390642" w:rsidRPr="00390642" w:rsidRDefault="00390642" w:rsidP="00390642">
      <w:pPr>
        <w:spacing w:before="48" w:line="221" w:lineRule="exact"/>
        <w:ind w:left="1728"/>
        <w:textAlignment w:val="baseline"/>
        <w:rPr>
          <w:rFonts w:ascii="Calibri" w:eastAsia="Calibri" w:hAnsi="Calibri"/>
          <w:color w:val="000000"/>
          <w:lang w:val="fr-CA"/>
        </w:rPr>
      </w:pPr>
      <w:r w:rsidRPr="00390642">
        <w:rPr>
          <w:rFonts w:ascii="Calibri" w:eastAsia="Calibri" w:hAnsi="Calibri"/>
          <w:color w:val="000000"/>
          <w:lang w:val="fr-CA"/>
        </w:rPr>
        <w:t>Le directeur de la sécurité ou les organisateurs du district 3 peuvent s'adresser à une personne pour son comportement.</w:t>
      </w:r>
    </w:p>
    <w:p w14:paraId="32246ED0" w14:textId="77777777" w:rsidR="00ED5E3A" w:rsidRDefault="00ED5E3A" w:rsidP="00390642">
      <w:pPr>
        <w:numPr>
          <w:ilvl w:val="0"/>
          <w:numId w:val="2"/>
        </w:numPr>
        <w:tabs>
          <w:tab w:val="left" w:pos="1728"/>
        </w:tabs>
        <w:spacing w:before="7" w:line="268" w:lineRule="exact"/>
        <w:ind w:left="1728" w:right="864" w:hanging="648"/>
        <w:textAlignment w:val="baseline"/>
        <w:rPr>
          <w:rFonts w:ascii="Calibri" w:eastAsia="Calibri" w:hAnsi="Calibri"/>
          <w:color w:val="000000"/>
          <w:lang w:val="fr-CA"/>
        </w:rPr>
      </w:pPr>
      <w:r w:rsidRPr="00ED5E3A">
        <w:rPr>
          <w:rFonts w:ascii="Calibri" w:eastAsia="Calibri" w:hAnsi="Calibri"/>
          <w:color w:val="000000"/>
          <w:lang w:val="fr-CA"/>
        </w:rPr>
        <w:t>2. Lorsqu’il est témoin ou avisé du comportement inapproprié d’un spectateur, le membre autorisé, s’il peut le faire en toute sécurité, doit demander à l’individu d’arrêter le comportement, l’objectif principal étant de désamorcer la situation</w:t>
      </w:r>
    </w:p>
    <w:p w14:paraId="1513501D" w14:textId="2218F2B9" w:rsidR="00390642" w:rsidRPr="00390642" w:rsidRDefault="00390642" w:rsidP="00390642">
      <w:pPr>
        <w:numPr>
          <w:ilvl w:val="0"/>
          <w:numId w:val="2"/>
        </w:numPr>
        <w:tabs>
          <w:tab w:val="left" w:pos="1728"/>
        </w:tabs>
        <w:spacing w:before="7" w:line="268" w:lineRule="exact"/>
        <w:ind w:left="1728" w:right="864" w:hanging="648"/>
        <w:textAlignment w:val="baseline"/>
        <w:rPr>
          <w:rFonts w:ascii="Calibri" w:eastAsia="Calibri" w:hAnsi="Calibri"/>
          <w:color w:val="000000"/>
          <w:lang w:val="fr-CA"/>
        </w:rPr>
      </w:pPr>
      <w:r w:rsidRPr="00390642">
        <w:rPr>
          <w:rFonts w:ascii="Calibri" w:eastAsia="Calibri" w:hAnsi="Calibri"/>
          <w:color w:val="000000"/>
          <w:lang w:val="fr-CA"/>
        </w:rPr>
        <w:t xml:space="preserve">Si la personne n'obtempère pas, on demandera au préposé à l'aréna, au gestionnaire </w:t>
      </w:r>
      <w:proofErr w:type="gramStart"/>
      <w:r w:rsidRPr="00390642">
        <w:rPr>
          <w:rFonts w:ascii="Calibri" w:eastAsia="Calibri" w:hAnsi="Calibri"/>
          <w:color w:val="000000"/>
          <w:lang w:val="fr-CA"/>
        </w:rPr>
        <w:t xml:space="preserve">ou </w:t>
      </w:r>
      <w:r w:rsidRPr="00390642">
        <w:rPr>
          <w:rFonts w:ascii="Calibri" w:eastAsia="Calibri" w:hAnsi="Calibri"/>
          <w:b/>
          <w:color w:val="000000"/>
          <w:lang w:val="fr-CA"/>
        </w:rPr>
        <w:t xml:space="preserve"> au</w:t>
      </w:r>
      <w:proofErr w:type="gramEnd"/>
      <w:r w:rsidRPr="00390642">
        <w:rPr>
          <w:rFonts w:ascii="Calibri" w:eastAsia="Calibri" w:hAnsi="Calibri"/>
          <w:b/>
          <w:color w:val="000000"/>
          <w:lang w:val="fr-CA"/>
        </w:rPr>
        <w:t xml:space="preserve"> représentant des parents </w:t>
      </w:r>
      <w:r w:rsidRPr="00390642">
        <w:rPr>
          <w:rFonts w:ascii="Calibri" w:eastAsia="Calibri" w:hAnsi="Calibri"/>
          <w:color w:val="000000"/>
          <w:lang w:val="fr-CA"/>
        </w:rPr>
        <w:t>de lui demander de partir, à condition qu'il s'agisse d'un adulte</w:t>
      </w:r>
      <w:r w:rsidRPr="00390642">
        <w:rPr>
          <w:rFonts w:ascii="Calibri" w:eastAsia="Calibri" w:hAnsi="Calibri"/>
          <w:b/>
          <w:color w:val="000000"/>
          <w:lang w:val="fr-CA"/>
        </w:rPr>
        <w:t>. Si la personne n'obtempère pas, l'entraîneur peut être invité à quitter le banc.</w:t>
      </w:r>
    </w:p>
    <w:p w14:paraId="20F51951" w14:textId="77777777" w:rsidR="00390642" w:rsidRPr="00390642" w:rsidRDefault="00390642" w:rsidP="00390642">
      <w:pPr>
        <w:numPr>
          <w:ilvl w:val="0"/>
          <w:numId w:val="2"/>
        </w:numPr>
        <w:tabs>
          <w:tab w:val="left" w:pos="1728"/>
        </w:tabs>
        <w:spacing w:line="268" w:lineRule="exact"/>
        <w:ind w:left="1728" w:right="720" w:hanging="648"/>
        <w:textAlignment w:val="baseline"/>
        <w:rPr>
          <w:rFonts w:ascii="Calibri" w:eastAsia="Calibri" w:hAnsi="Calibri"/>
          <w:color w:val="000000"/>
          <w:lang w:val="fr-CA"/>
        </w:rPr>
      </w:pPr>
      <w:r w:rsidRPr="00390642">
        <w:rPr>
          <w:rFonts w:ascii="Calibri" w:eastAsia="Calibri" w:hAnsi="Calibri"/>
          <w:color w:val="000000"/>
          <w:lang w:val="fr-CA"/>
        </w:rPr>
        <w:t xml:space="preserve">Si l'individu ne veut pas quitter l'aréna, on peut demander à l'arbitre d'arrêter le match jusqu'à ce que l'individu quitte </w:t>
      </w:r>
      <w:proofErr w:type="gramStart"/>
      <w:r w:rsidRPr="00390642">
        <w:rPr>
          <w:rFonts w:ascii="Calibri" w:eastAsia="Calibri" w:hAnsi="Calibri"/>
          <w:color w:val="000000"/>
          <w:lang w:val="fr-CA"/>
        </w:rPr>
        <w:t>l'aréna</w:t>
      </w:r>
      <w:proofErr w:type="gramEnd"/>
      <w:r w:rsidRPr="00390642">
        <w:rPr>
          <w:rFonts w:ascii="Calibri" w:eastAsia="Calibri" w:hAnsi="Calibri"/>
          <w:color w:val="000000"/>
          <w:lang w:val="fr-CA"/>
        </w:rPr>
        <w:t xml:space="preserve"> s'il est déterminé que les joueurs ou les autres spectateurs n'étaient pas en sécurité en raison du comportement de l'individu, c'est-à-dire qu'il lançait des objets sur la glace ou utilisait un comportement menaçant, un langage vulgaire ou des gestes envers les joueurs et les arbitres. Une fois le(s) spectateur(s) incriminé(s) retiré(s), le jeu reprendra. Le temps perdu ne sera pas remplacé et le ou les contrevenants pourront faire l'objet d'autres mesures disciplinaires de la part de l'association/du district.</w:t>
      </w:r>
    </w:p>
    <w:p w14:paraId="75D8F56A" w14:textId="77777777" w:rsidR="00390642" w:rsidRPr="00390642" w:rsidRDefault="00390642" w:rsidP="00390642">
      <w:pPr>
        <w:numPr>
          <w:ilvl w:val="0"/>
          <w:numId w:val="2"/>
        </w:numPr>
        <w:tabs>
          <w:tab w:val="left" w:pos="1728"/>
        </w:tabs>
        <w:spacing w:before="2" w:line="268" w:lineRule="exact"/>
        <w:ind w:left="1728" w:right="576" w:hanging="648"/>
        <w:textAlignment w:val="baseline"/>
        <w:rPr>
          <w:rFonts w:ascii="Calibri" w:eastAsia="Calibri" w:hAnsi="Calibri"/>
          <w:color w:val="000000"/>
          <w:lang w:val="fr-CA"/>
        </w:rPr>
      </w:pPr>
      <w:r w:rsidRPr="00390642">
        <w:rPr>
          <w:rFonts w:ascii="Calibri" w:eastAsia="Calibri" w:hAnsi="Calibri"/>
          <w:color w:val="000000"/>
          <w:lang w:val="fr-CA"/>
        </w:rPr>
        <w:t>Si l'individu ne veut pas quitter l'aréna, les forces de l'ordre pourront être appelées à l'escorter hors de l'aréna. Une fois le(s) spectateur(s) incriminé(s) retiré(s), le jeu reprendra. Le temps perdu ne sera pas remplacé et le ou les contrevenants pourront faire l'objet d'autres mesures disciplinaires de la part de l'association/du district.</w:t>
      </w:r>
    </w:p>
    <w:p w14:paraId="1F4BDE2B" w14:textId="77777777" w:rsidR="00390642" w:rsidRPr="00390642" w:rsidRDefault="00390642" w:rsidP="00390642">
      <w:pPr>
        <w:numPr>
          <w:ilvl w:val="0"/>
          <w:numId w:val="2"/>
        </w:numPr>
        <w:tabs>
          <w:tab w:val="left" w:pos="1728"/>
        </w:tabs>
        <w:spacing w:before="2" w:line="268" w:lineRule="exact"/>
        <w:ind w:left="1728" w:right="720" w:hanging="648"/>
        <w:textAlignment w:val="baseline"/>
        <w:rPr>
          <w:rFonts w:ascii="Calibri" w:eastAsia="Calibri" w:hAnsi="Calibri"/>
          <w:color w:val="000000"/>
          <w:lang w:val="fr-CA"/>
        </w:rPr>
      </w:pPr>
      <w:r w:rsidRPr="00390642">
        <w:rPr>
          <w:rFonts w:ascii="Calibri" w:eastAsia="Calibri" w:hAnsi="Calibri"/>
          <w:color w:val="000000"/>
          <w:lang w:val="fr-CA"/>
        </w:rPr>
        <w:t>Si la personne fait partie d'une association qui n'appartient pas au district 3, une lettre sera envoyée à son association de hockey mineur et à son président de district. Si la personne provient d'une association ou d'une ligue non affiliée à HEO, une lettre sera envoyée à HEO.</w:t>
      </w:r>
    </w:p>
    <w:p w14:paraId="3C96D86F" w14:textId="77777777" w:rsidR="00390642" w:rsidRPr="00390642" w:rsidRDefault="00390642" w:rsidP="00390642">
      <w:pPr>
        <w:numPr>
          <w:ilvl w:val="0"/>
          <w:numId w:val="2"/>
        </w:numPr>
        <w:tabs>
          <w:tab w:val="left" w:pos="1728"/>
        </w:tabs>
        <w:spacing w:before="3" w:line="268" w:lineRule="exact"/>
        <w:ind w:left="1728" w:right="576" w:hanging="648"/>
        <w:jc w:val="both"/>
        <w:textAlignment w:val="baseline"/>
        <w:rPr>
          <w:rFonts w:ascii="Calibri" w:eastAsia="Calibri" w:hAnsi="Calibri"/>
          <w:color w:val="000000"/>
          <w:lang w:val="fr-CA"/>
        </w:rPr>
      </w:pPr>
      <w:r w:rsidRPr="00390642">
        <w:rPr>
          <w:rFonts w:ascii="Calibri" w:eastAsia="Calibri" w:hAnsi="Calibri"/>
          <w:color w:val="000000"/>
          <w:lang w:val="fr-CA"/>
        </w:rPr>
        <w:t>L'association locale de hockey mineur et/ou le District 3 peuvent décider si les circonstances nécessitent d'autres mesures disciplinaires en fonction de la gravité du comportement.</w:t>
      </w:r>
    </w:p>
    <w:p w14:paraId="01F9F8BD" w14:textId="77777777" w:rsidR="00390642" w:rsidRPr="00390642" w:rsidRDefault="00390642" w:rsidP="00390642">
      <w:pPr>
        <w:numPr>
          <w:ilvl w:val="0"/>
          <w:numId w:val="2"/>
        </w:numPr>
        <w:tabs>
          <w:tab w:val="left" w:pos="1728"/>
        </w:tabs>
        <w:spacing w:before="43" w:line="231" w:lineRule="exact"/>
        <w:ind w:left="1728" w:hanging="648"/>
        <w:jc w:val="both"/>
        <w:textAlignment w:val="baseline"/>
        <w:rPr>
          <w:rFonts w:ascii="Calibri" w:eastAsia="Calibri" w:hAnsi="Calibri"/>
          <w:color w:val="000000"/>
          <w:lang w:val="fr-CA"/>
        </w:rPr>
      </w:pPr>
      <w:r w:rsidRPr="00390642">
        <w:rPr>
          <w:rFonts w:ascii="Calibri" w:eastAsia="Calibri" w:hAnsi="Calibri"/>
          <w:color w:val="000000"/>
          <w:lang w:val="fr-CA"/>
        </w:rPr>
        <w:t xml:space="preserve">Une première infraction par un individu entraînera </w:t>
      </w:r>
      <w:r w:rsidRPr="00390642">
        <w:rPr>
          <w:rFonts w:ascii="Calibri" w:eastAsia="Calibri" w:hAnsi="Calibri"/>
          <w:b/>
          <w:color w:val="000000"/>
          <w:lang w:val="fr-CA"/>
        </w:rPr>
        <w:t xml:space="preserve">une lettre d'avertissement </w:t>
      </w:r>
      <w:r w:rsidRPr="00390642">
        <w:rPr>
          <w:rFonts w:ascii="Calibri" w:eastAsia="Calibri" w:hAnsi="Calibri"/>
          <w:color w:val="000000"/>
          <w:lang w:val="fr-CA"/>
        </w:rPr>
        <w:t>de l'association ou du district 3.</w:t>
      </w:r>
    </w:p>
    <w:p w14:paraId="6DC8190A" w14:textId="77777777" w:rsidR="00390642" w:rsidRPr="00390642" w:rsidRDefault="00390642" w:rsidP="00390642">
      <w:pPr>
        <w:numPr>
          <w:ilvl w:val="0"/>
          <w:numId w:val="2"/>
        </w:numPr>
        <w:tabs>
          <w:tab w:val="left" w:pos="1728"/>
        </w:tabs>
        <w:spacing w:line="264" w:lineRule="exact"/>
        <w:ind w:left="1728" w:right="936" w:hanging="648"/>
        <w:jc w:val="both"/>
        <w:textAlignment w:val="baseline"/>
        <w:rPr>
          <w:rFonts w:ascii="Calibri" w:eastAsia="Calibri" w:hAnsi="Calibri"/>
          <w:color w:val="000000"/>
          <w:lang w:val="fr-CA"/>
        </w:rPr>
      </w:pPr>
      <w:r w:rsidRPr="00390642">
        <w:rPr>
          <w:rFonts w:ascii="Calibri" w:eastAsia="Calibri" w:hAnsi="Calibri"/>
          <w:color w:val="000000"/>
          <w:lang w:val="fr-CA"/>
        </w:rPr>
        <w:lastRenderedPageBreak/>
        <w:t xml:space="preserve">Une deuxième infraction commise par la même personne entraînera une </w:t>
      </w:r>
      <w:r w:rsidRPr="00390642">
        <w:rPr>
          <w:rFonts w:ascii="Calibri" w:eastAsia="Calibri" w:hAnsi="Calibri"/>
          <w:b/>
          <w:color w:val="000000"/>
          <w:lang w:val="fr-CA"/>
        </w:rPr>
        <w:t xml:space="preserve">suspension de deux semaines </w:t>
      </w:r>
      <w:r w:rsidRPr="00390642">
        <w:rPr>
          <w:rFonts w:ascii="Calibri" w:eastAsia="Calibri" w:hAnsi="Calibri"/>
          <w:color w:val="000000"/>
          <w:lang w:val="fr-CA"/>
        </w:rPr>
        <w:t>de toute activité de hockey mineur.</w:t>
      </w:r>
    </w:p>
    <w:p w14:paraId="30757F2F" w14:textId="77777777" w:rsidR="00390642" w:rsidRPr="00390642" w:rsidRDefault="00390642" w:rsidP="00390642">
      <w:pPr>
        <w:numPr>
          <w:ilvl w:val="0"/>
          <w:numId w:val="2"/>
        </w:numPr>
        <w:tabs>
          <w:tab w:val="left" w:pos="1728"/>
        </w:tabs>
        <w:spacing w:before="3" w:line="268" w:lineRule="exact"/>
        <w:ind w:left="1728" w:right="576" w:hanging="648"/>
        <w:textAlignment w:val="baseline"/>
        <w:rPr>
          <w:rFonts w:ascii="Calibri" w:eastAsia="Calibri" w:hAnsi="Calibri"/>
          <w:color w:val="000000"/>
          <w:lang w:val="fr-CA"/>
        </w:rPr>
      </w:pPr>
      <w:r w:rsidRPr="00390642">
        <w:rPr>
          <w:rFonts w:ascii="Calibri" w:eastAsia="Calibri" w:hAnsi="Calibri"/>
          <w:color w:val="000000"/>
          <w:lang w:val="fr-CA"/>
        </w:rPr>
        <w:t xml:space="preserve">Les infractions subséquentes commises par la même personne </w:t>
      </w:r>
      <w:proofErr w:type="gramStart"/>
      <w:r w:rsidRPr="00390642">
        <w:rPr>
          <w:rFonts w:ascii="Calibri" w:eastAsia="Calibri" w:hAnsi="Calibri"/>
          <w:color w:val="000000"/>
          <w:lang w:val="fr-CA"/>
        </w:rPr>
        <w:t>peuvent</w:t>
      </w:r>
      <w:proofErr w:type="gramEnd"/>
      <w:r w:rsidRPr="00390642">
        <w:rPr>
          <w:rFonts w:ascii="Calibri" w:eastAsia="Calibri" w:hAnsi="Calibri"/>
          <w:color w:val="000000"/>
          <w:lang w:val="fr-CA"/>
        </w:rPr>
        <w:t xml:space="preserve"> entraîner d'autres mesures disciplinaires (telles que la suspension de toutes les activités de hockey mineur pour le reste de la saison) telles que déterminées par le sous-comité du risque, de la sécurité et de la discipline de l'association locale de hockey mineur où l'incident se produit et/ou par le District 3.</w:t>
      </w:r>
    </w:p>
    <w:p w14:paraId="269D03DE" w14:textId="77777777" w:rsidR="00390642" w:rsidRPr="00390642" w:rsidRDefault="00390642" w:rsidP="00390642">
      <w:pPr>
        <w:numPr>
          <w:ilvl w:val="0"/>
          <w:numId w:val="2"/>
        </w:numPr>
        <w:tabs>
          <w:tab w:val="left" w:pos="1728"/>
        </w:tabs>
        <w:spacing w:before="2" w:line="268" w:lineRule="exact"/>
        <w:ind w:left="1728" w:right="576" w:hanging="648"/>
        <w:jc w:val="both"/>
        <w:textAlignment w:val="baseline"/>
        <w:rPr>
          <w:rFonts w:ascii="Calibri" w:eastAsia="Calibri" w:hAnsi="Calibri"/>
          <w:color w:val="000000"/>
          <w:spacing w:val="-1"/>
          <w:lang w:val="fr-CA"/>
        </w:rPr>
      </w:pPr>
      <w:r w:rsidRPr="00390642">
        <w:rPr>
          <w:rFonts w:ascii="Calibri" w:eastAsia="Calibri" w:hAnsi="Calibri"/>
          <w:color w:val="000000"/>
          <w:spacing w:val="-1"/>
          <w:lang w:val="fr-CA"/>
        </w:rPr>
        <w:t>Il est important que l'officiel rédige un rapport de l'événement avec les spectateurs dans le GIR pour que tout le monde sache ce qui s'est passé et que l'association, la ligue ou le district puisse remédier à la situation.</w:t>
      </w:r>
    </w:p>
    <w:p w14:paraId="70AA34A9" w14:textId="77777777" w:rsidR="00390642" w:rsidRPr="00390642" w:rsidRDefault="00390642" w:rsidP="00390642">
      <w:pPr>
        <w:rPr>
          <w:lang w:val="fr-CA"/>
        </w:rPr>
        <w:sectPr w:rsidR="00390642" w:rsidRPr="00390642" w:rsidSect="00390642">
          <w:footerReference w:type="default" r:id="rId9"/>
          <w:type w:val="continuous"/>
          <w:pgSz w:w="12240" w:h="15840"/>
          <w:pgMar w:top="420" w:right="457" w:bottom="240" w:left="763" w:header="720" w:footer="720" w:gutter="0"/>
          <w:cols w:space="720"/>
        </w:sectPr>
      </w:pPr>
    </w:p>
    <w:p w14:paraId="4CB32F81" w14:textId="77777777" w:rsidR="00390642" w:rsidRPr="00390642" w:rsidRDefault="00390642" w:rsidP="00390642">
      <w:pPr>
        <w:spacing w:before="20" w:line="271" w:lineRule="exact"/>
        <w:ind w:left="144"/>
        <w:textAlignment w:val="baseline"/>
        <w:rPr>
          <w:rFonts w:eastAsia="Times New Roman"/>
          <w:b/>
          <w:color w:val="000000"/>
          <w:spacing w:val="-3"/>
          <w:sz w:val="24"/>
          <w:u w:val="single"/>
          <w:lang w:val="fr-CA"/>
        </w:rPr>
      </w:pPr>
    </w:p>
    <w:p w14:paraId="1132484D" w14:textId="77777777" w:rsidR="00390642" w:rsidRPr="00390642" w:rsidRDefault="00390642" w:rsidP="00390642">
      <w:pPr>
        <w:spacing w:before="20" w:line="271" w:lineRule="exact"/>
        <w:ind w:left="144"/>
        <w:textAlignment w:val="baseline"/>
        <w:rPr>
          <w:rFonts w:eastAsia="Times New Roman"/>
          <w:b/>
          <w:color w:val="000000"/>
          <w:spacing w:val="-3"/>
          <w:sz w:val="24"/>
          <w:u w:val="single"/>
          <w:lang w:val="fr-CA"/>
        </w:rPr>
      </w:pPr>
      <w:r w:rsidRPr="00390642">
        <w:rPr>
          <w:rFonts w:eastAsia="Times New Roman"/>
          <w:b/>
          <w:color w:val="000000"/>
          <w:spacing w:val="-3"/>
          <w:sz w:val="24"/>
          <w:u w:val="single"/>
          <w:lang w:val="fr-CA"/>
        </w:rPr>
        <w:t xml:space="preserve">En signant le présent Code de conduite des spectateurs et des parents, </w:t>
      </w:r>
    </w:p>
    <w:p w14:paraId="510C5CAE" w14:textId="77777777" w:rsidR="00390642" w:rsidRPr="00390642" w:rsidRDefault="00390642" w:rsidP="00390642">
      <w:pPr>
        <w:spacing w:before="17" w:line="272" w:lineRule="exact"/>
        <w:ind w:left="144"/>
        <w:textAlignment w:val="baseline"/>
        <w:rPr>
          <w:rFonts w:eastAsia="Times New Roman"/>
          <w:color w:val="000000"/>
          <w:sz w:val="24"/>
          <w:lang w:val="fr-CA"/>
        </w:rPr>
      </w:pPr>
      <w:r w:rsidRPr="00390642">
        <w:rPr>
          <w:rFonts w:eastAsia="Times New Roman"/>
          <w:color w:val="000000"/>
          <w:sz w:val="24"/>
          <w:lang w:val="fr-CA"/>
        </w:rPr>
        <w:t>A) J'atteste que j'ai lu le présent document et que je comprends les obligations qui s'y rattachent.</w:t>
      </w:r>
    </w:p>
    <w:p w14:paraId="624C6D94" w14:textId="30C68613" w:rsidR="00390642" w:rsidRPr="00390642" w:rsidRDefault="00390642" w:rsidP="00390642">
      <w:pPr>
        <w:spacing w:before="16" w:line="272" w:lineRule="exact"/>
        <w:ind w:left="144"/>
        <w:textAlignment w:val="baseline"/>
        <w:rPr>
          <w:rFonts w:eastAsia="Times New Roman"/>
          <w:color w:val="000000"/>
          <w:sz w:val="24"/>
          <w:lang w:val="fr-CA"/>
        </w:rPr>
      </w:pPr>
      <w:r w:rsidRPr="00390642">
        <w:rPr>
          <w:rFonts w:eastAsia="Times New Roman"/>
          <w:color w:val="000000"/>
          <w:sz w:val="24"/>
          <w:lang w:val="fr-CA"/>
        </w:rPr>
        <w:t>B) J'accepte de respecter le Code de conduite et j'accepte que toute violation de celui-ci puisse entraîner une sanction.</w:t>
      </w:r>
    </w:p>
    <w:p w14:paraId="2914B5F6" w14:textId="77777777" w:rsidR="00390642" w:rsidRPr="00390642" w:rsidRDefault="00390642" w:rsidP="00390642">
      <w:pPr>
        <w:spacing w:before="342" w:line="272" w:lineRule="exact"/>
        <w:ind w:left="432"/>
        <w:textAlignment w:val="baseline"/>
        <w:rPr>
          <w:rFonts w:eastAsia="Times New Roman"/>
          <w:color w:val="000000"/>
          <w:spacing w:val="-1"/>
          <w:sz w:val="24"/>
          <w:lang w:val="fr-CA"/>
        </w:rPr>
      </w:pPr>
      <w:r w:rsidRPr="00390642">
        <w:rPr>
          <w:rFonts w:eastAsia="Times New Roman"/>
          <w:color w:val="000000"/>
          <w:spacing w:val="-1"/>
          <w:sz w:val="24"/>
          <w:lang w:val="fr-CA"/>
        </w:rPr>
        <w:t>J'ai signé le présent Code de conduite librement et en toute connaissance de cause</w:t>
      </w:r>
    </w:p>
    <w:p w14:paraId="66DF1F23" w14:textId="77777777" w:rsidR="00390642" w:rsidRDefault="00390642">
      <w:pPr>
        <w:rPr>
          <w:rFonts w:eastAsia="Times New Roman"/>
          <w:color w:val="000000"/>
          <w:spacing w:val="-1"/>
          <w:sz w:val="24"/>
          <w:lang w:val="fr-CA"/>
        </w:rPr>
      </w:pPr>
      <w:r>
        <w:rPr>
          <w:rFonts w:eastAsia="Times New Roman"/>
          <w:color w:val="000000"/>
          <w:spacing w:val="-1"/>
          <w:sz w:val="24"/>
          <w:lang w:val="fr-CA"/>
        </w:rPr>
        <w:br w:type="page"/>
      </w:r>
    </w:p>
    <w:p w14:paraId="3E0F6640" w14:textId="77777777" w:rsidR="00ED5E3A" w:rsidRDefault="00ED5E3A" w:rsidP="009B0BA0">
      <w:pPr>
        <w:spacing w:before="342" w:line="272" w:lineRule="exact"/>
        <w:ind w:left="432"/>
        <w:textAlignment w:val="baseline"/>
        <w:rPr>
          <w:rFonts w:eastAsia="Times New Roman"/>
          <w:b/>
          <w:bCs/>
          <w:color w:val="000000"/>
          <w:spacing w:val="-1"/>
          <w:sz w:val="36"/>
          <w:szCs w:val="32"/>
          <w:lang w:val="fr-CA"/>
        </w:rPr>
      </w:pPr>
    </w:p>
    <w:p w14:paraId="54DE47D4" w14:textId="56380472" w:rsidR="009B0BA0" w:rsidRPr="00390642" w:rsidRDefault="00390642" w:rsidP="009B0BA0">
      <w:pPr>
        <w:spacing w:before="342" w:line="272" w:lineRule="exact"/>
        <w:ind w:left="432"/>
        <w:textAlignment w:val="baseline"/>
        <w:rPr>
          <w:rFonts w:eastAsia="Times New Roman"/>
          <w:b/>
          <w:bCs/>
          <w:color w:val="000000"/>
          <w:spacing w:val="-1"/>
          <w:sz w:val="24"/>
          <w:lang w:val="fr-CA"/>
        </w:rPr>
      </w:pPr>
      <w:r w:rsidRPr="00390642">
        <w:rPr>
          <w:rFonts w:eastAsia="Times New Roman"/>
          <w:b/>
          <w:bCs/>
          <w:noProof/>
          <w:color w:val="000000"/>
          <w:spacing w:val="-1"/>
          <w:sz w:val="36"/>
          <w:szCs w:val="32"/>
        </w:rPr>
        <mc:AlternateContent>
          <mc:Choice Requires="wps">
            <w:drawing>
              <wp:anchor distT="0" distB="0" distL="114300" distR="114300" simplePos="0" relativeHeight="251659264" behindDoc="0" locked="0" layoutInCell="1" allowOverlap="1" wp14:anchorId="0DBC3DA6" wp14:editId="435C2C63">
                <wp:simplePos x="0" y="0"/>
                <wp:positionH relativeFrom="column">
                  <wp:posOffset>3799841</wp:posOffset>
                </wp:positionH>
                <wp:positionV relativeFrom="paragraph">
                  <wp:posOffset>361949</wp:posOffset>
                </wp:positionV>
                <wp:extent cx="2590800" cy="0"/>
                <wp:effectExtent l="0" t="0" r="0" b="0"/>
                <wp:wrapNone/>
                <wp:docPr id="211889475" name="Straight Connector 1"/>
                <wp:cNvGraphicFramePr/>
                <a:graphic xmlns:a="http://schemas.openxmlformats.org/drawingml/2006/main">
                  <a:graphicData uri="http://schemas.microsoft.com/office/word/2010/wordprocessingShape">
                    <wps:wsp>
                      <wps:cNvCnPr/>
                      <wps:spPr>
                        <a:xfrm flipV="1">
                          <a:off x="0" y="0"/>
                          <a:ext cx="2590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72CA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2pt,28.5pt" to="503.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" strokecolor="#156082 [3204]" strokeweight="1.5pt">
                <v:stroke joinstyle="miter"/>
              </v:line>
            </w:pict>
          </mc:Fallback>
        </mc:AlternateContent>
      </w:r>
      <w:r w:rsidR="009B0BA0" w:rsidRPr="00390642">
        <w:rPr>
          <w:rFonts w:eastAsia="Times New Roman"/>
          <w:b/>
          <w:bCs/>
          <w:color w:val="000000"/>
          <w:spacing w:val="-1"/>
          <w:sz w:val="36"/>
          <w:szCs w:val="32"/>
          <w:lang w:val="fr-CA"/>
        </w:rPr>
        <w:t>Team and Level</w:t>
      </w:r>
      <w:r w:rsidRPr="00390642">
        <w:rPr>
          <w:rFonts w:eastAsia="Times New Roman"/>
          <w:b/>
          <w:bCs/>
          <w:color w:val="000000"/>
          <w:spacing w:val="-1"/>
          <w:sz w:val="36"/>
          <w:szCs w:val="32"/>
          <w:lang w:val="fr-CA"/>
        </w:rPr>
        <w:t xml:space="preserve"> / Équipe et Niveau</w:t>
      </w:r>
      <w:r w:rsidR="009B0BA0" w:rsidRPr="00390642">
        <w:rPr>
          <w:rFonts w:eastAsia="Times New Roman"/>
          <w:b/>
          <w:bCs/>
          <w:color w:val="000000"/>
          <w:spacing w:val="-1"/>
          <w:sz w:val="36"/>
          <w:szCs w:val="32"/>
          <w:lang w:val="fr-CA"/>
        </w:rPr>
        <w:t>:</w:t>
      </w:r>
      <w:r w:rsidR="009B0BA0" w:rsidRPr="00390642">
        <w:rPr>
          <w:rFonts w:eastAsia="Times New Roman"/>
          <w:b/>
          <w:bCs/>
          <w:color w:val="000000"/>
          <w:spacing w:val="-1"/>
          <w:sz w:val="24"/>
          <w:lang w:val="fr-CA"/>
        </w:rPr>
        <w:t xml:space="preserve"> </w:t>
      </w:r>
    </w:p>
    <w:tbl>
      <w:tblPr>
        <w:tblStyle w:val="TableGrid"/>
        <w:tblW w:w="0" w:type="auto"/>
        <w:tblInd w:w="432" w:type="dxa"/>
        <w:tblLook w:val="04A0" w:firstRow="1" w:lastRow="0" w:firstColumn="1" w:lastColumn="0" w:noHBand="0" w:noVBand="1"/>
      </w:tblPr>
      <w:tblGrid>
        <w:gridCol w:w="3625"/>
        <w:gridCol w:w="3625"/>
        <w:gridCol w:w="3626"/>
      </w:tblGrid>
      <w:tr w:rsidR="009B0BA0" w14:paraId="0187C6C9" w14:textId="77777777" w:rsidTr="00390642">
        <w:tc>
          <w:tcPr>
            <w:tcW w:w="3625" w:type="dxa"/>
            <w:shd w:val="clear" w:color="auto" w:fill="D9D9D9" w:themeFill="background1" w:themeFillShade="D9"/>
          </w:tcPr>
          <w:p w14:paraId="58495B03" w14:textId="66C29A9F" w:rsidR="009B0BA0" w:rsidRPr="009B0BA0" w:rsidRDefault="009B0BA0" w:rsidP="00390642">
            <w:pPr>
              <w:spacing w:before="342" w:line="272" w:lineRule="exact"/>
              <w:jc w:val="center"/>
              <w:textAlignment w:val="baseline"/>
              <w:rPr>
                <w:rFonts w:eastAsia="Times New Roman"/>
                <w:color w:val="000000"/>
                <w:spacing w:val="-1"/>
                <w:sz w:val="24"/>
                <w:lang w:val="fr-CA"/>
              </w:rPr>
            </w:pPr>
            <w:r w:rsidRPr="009B0BA0">
              <w:rPr>
                <w:rFonts w:eastAsia="Times New Roman"/>
                <w:color w:val="000000"/>
                <w:spacing w:val="-1"/>
                <w:sz w:val="24"/>
                <w:lang w:val="fr-CA"/>
              </w:rPr>
              <w:t>Child Name / Nom de L</w:t>
            </w:r>
            <w:r>
              <w:rPr>
                <w:rFonts w:eastAsia="Times New Roman"/>
                <w:color w:val="000000"/>
                <w:spacing w:val="-1"/>
                <w:sz w:val="24"/>
                <w:lang w:val="fr-CA"/>
              </w:rPr>
              <w:t>’Enfant</w:t>
            </w:r>
          </w:p>
        </w:tc>
        <w:tc>
          <w:tcPr>
            <w:tcW w:w="3625" w:type="dxa"/>
            <w:shd w:val="clear" w:color="auto" w:fill="D9D9D9" w:themeFill="background1" w:themeFillShade="D9"/>
          </w:tcPr>
          <w:p w14:paraId="11357076" w14:textId="1EC61A37" w:rsidR="009B0BA0" w:rsidRDefault="009B0BA0" w:rsidP="00390642">
            <w:pPr>
              <w:spacing w:before="342" w:line="272" w:lineRule="exact"/>
              <w:jc w:val="center"/>
              <w:textAlignment w:val="baseline"/>
              <w:rPr>
                <w:rFonts w:eastAsia="Times New Roman"/>
                <w:color w:val="000000"/>
                <w:spacing w:val="-1"/>
                <w:sz w:val="24"/>
              </w:rPr>
            </w:pPr>
            <w:r>
              <w:rPr>
                <w:rFonts w:eastAsia="Times New Roman"/>
                <w:color w:val="000000"/>
                <w:spacing w:val="-1"/>
                <w:sz w:val="24"/>
              </w:rPr>
              <w:t>Parent signature de Parent</w:t>
            </w:r>
          </w:p>
        </w:tc>
        <w:tc>
          <w:tcPr>
            <w:tcW w:w="3626" w:type="dxa"/>
            <w:shd w:val="clear" w:color="auto" w:fill="D9D9D9" w:themeFill="background1" w:themeFillShade="D9"/>
          </w:tcPr>
          <w:p w14:paraId="4A2827B2" w14:textId="1CA8248A" w:rsidR="009B0BA0" w:rsidRDefault="009B0BA0" w:rsidP="00390642">
            <w:pPr>
              <w:spacing w:before="342" w:line="272" w:lineRule="exact"/>
              <w:jc w:val="center"/>
              <w:textAlignment w:val="baseline"/>
              <w:rPr>
                <w:rFonts w:eastAsia="Times New Roman"/>
                <w:color w:val="000000"/>
                <w:spacing w:val="-1"/>
                <w:sz w:val="24"/>
              </w:rPr>
            </w:pPr>
            <w:r>
              <w:rPr>
                <w:rFonts w:eastAsia="Times New Roman"/>
                <w:color w:val="000000"/>
                <w:spacing w:val="-1"/>
                <w:sz w:val="24"/>
              </w:rPr>
              <w:t>Date</w:t>
            </w:r>
          </w:p>
        </w:tc>
      </w:tr>
      <w:tr w:rsidR="009B0BA0" w14:paraId="5D4DD906" w14:textId="77777777" w:rsidTr="009B0BA0">
        <w:tc>
          <w:tcPr>
            <w:tcW w:w="3625" w:type="dxa"/>
          </w:tcPr>
          <w:p w14:paraId="50E1CECE"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01C7A11D"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627C802B" w14:textId="77777777" w:rsidR="009B0BA0" w:rsidRDefault="009B0BA0" w:rsidP="009B0BA0">
            <w:pPr>
              <w:spacing w:before="342" w:line="272" w:lineRule="exact"/>
              <w:textAlignment w:val="baseline"/>
              <w:rPr>
                <w:rFonts w:eastAsia="Times New Roman"/>
                <w:color w:val="000000"/>
                <w:spacing w:val="-1"/>
                <w:sz w:val="24"/>
              </w:rPr>
            </w:pPr>
          </w:p>
        </w:tc>
      </w:tr>
      <w:tr w:rsidR="009B0BA0" w14:paraId="77B05811" w14:textId="77777777" w:rsidTr="009B0BA0">
        <w:tc>
          <w:tcPr>
            <w:tcW w:w="3625" w:type="dxa"/>
          </w:tcPr>
          <w:p w14:paraId="0E8B9F23"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1D64C108"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3D4E160A" w14:textId="77777777" w:rsidR="009B0BA0" w:rsidRDefault="009B0BA0" w:rsidP="009B0BA0">
            <w:pPr>
              <w:spacing w:before="342" w:line="272" w:lineRule="exact"/>
              <w:textAlignment w:val="baseline"/>
              <w:rPr>
                <w:rFonts w:eastAsia="Times New Roman"/>
                <w:color w:val="000000"/>
                <w:spacing w:val="-1"/>
                <w:sz w:val="24"/>
              </w:rPr>
            </w:pPr>
          </w:p>
        </w:tc>
      </w:tr>
      <w:tr w:rsidR="009B0BA0" w14:paraId="5FB0F637" w14:textId="77777777" w:rsidTr="009B0BA0">
        <w:tc>
          <w:tcPr>
            <w:tcW w:w="3625" w:type="dxa"/>
          </w:tcPr>
          <w:p w14:paraId="432F8D98"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1257DF28"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5018BA54" w14:textId="77777777" w:rsidR="009B0BA0" w:rsidRDefault="009B0BA0" w:rsidP="009B0BA0">
            <w:pPr>
              <w:spacing w:before="342" w:line="272" w:lineRule="exact"/>
              <w:textAlignment w:val="baseline"/>
              <w:rPr>
                <w:rFonts w:eastAsia="Times New Roman"/>
                <w:color w:val="000000"/>
                <w:spacing w:val="-1"/>
                <w:sz w:val="24"/>
              </w:rPr>
            </w:pPr>
          </w:p>
        </w:tc>
      </w:tr>
      <w:tr w:rsidR="009B0BA0" w14:paraId="46E18E37" w14:textId="77777777" w:rsidTr="009B0BA0">
        <w:tc>
          <w:tcPr>
            <w:tcW w:w="3625" w:type="dxa"/>
          </w:tcPr>
          <w:p w14:paraId="22E283AF"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66E29309"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1D2F9E88" w14:textId="77777777" w:rsidR="009B0BA0" w:rsidRDefault="009B0BA0" w:rsidP="009B0BA0">
            <w:pPr>
              <w:spacing w:before="342" w:line="272" w:lineRule="exact"/>
              <w:textAlignment w:val="baseline"/>
              <w:rPr>
                <w:rFonts w:eastAsia="Times New Roman"/>
                <w:color w:val="000000"/>
                <w:spacing w:val="-1"/>
                <w:sz w:val="24"/>
              </w:rPr>
            </w:pPr>
          </w:p>
        </w:tc>
      </w:tr>
      <w:tr w:rsidR="009B0BA0" w14:paraId="62339C68" w14:textId="77777777" w:rsidTr="009B0BA0">
        <w:tc>
          <w:tcPr>
            <w:tcW w:w="3625" w:type="dxa"/>
          </w:tcPr>
          <w:p w14:paraId="5619A068"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302B9A1D"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13C40655" w14:textId="77777777" w:rsidR="009B0BA0" w:rsidRDefault="009B0BA0" w:rsidP="009B0BA0">
            <w:pPr>
              <w:spacing w:before="342" w:line="272" w:lineRule="exact"/>
              <w:textAlignment w:val="baseline"/>
              <w:rPr>
                <w:rFonts w:eastAsia="Times New Roman"/>
                <w:color w:val="000000"/>
                <w:spacing w:val="-1"/>
                <w:sz w:val="24"/>
              </w:rPr>
            </w:pPr>
          </w:p>
        </w:tc>
      </w:tr>
      <w:tr w:rsidR="009B0BA0" w14:paraId="65BC3444" w14:textId="77777777" w:rsidTr="009B0BA0">
        <w:tc>
          <w:tcPr>
            <w:tcW w:w="3625" w:type="dxa"/>
          </w:tcPr>
          <w:p w14:paraId="71041E17"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4603502A"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0827462F" w14:textId="77777777" w:rsidR="009B0BA0" w:rsidRDefault="009B0BA0" w:rsidP="009B0BA0">
            <w:pPr>
              <w:spacing w:before="342" w:line="272" w:lineRule="exact"/>
              <w:textAlignment w:val="baseline"/>
              <w:rPr>
                <w:rFonts w:eastAsia="Times New Roman"/>
                <w:color w:val="000000"/>
                <w:spacing w:val="-1"/>
                <w:sz w:val="24"/>
              </w:rPr>
            </w:pPr>
          </w:p>
        </w:tc>
      </w:tr>
      <w:tr w:rsidR="009B0BA0" w14:paraId="1FB81E48" w14:textId="77777777" w:rsidTr="009B0BA0">
        <w:tc>
          <w:tcPr>
            <w:tcW w:w="3625" w:type="dxa"/>
          </w:tcPr>
          <w:p w14:paraId="002E0194"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7FFF3B51"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7D93873D" w14:textId="77777777" w:rsidR="009B0BA0" w:rsidRDefault="009B0BA0" w:rsidP="009B0BA0">
            <w:pPr>
              <w:spacing w:before="342" w:line="272" w:lineRule="exact"/>
              <w:textAlignment w:val="baseline"/>
              <w:rPr>
                <w:rFonts w:eastAsia="Times New Roman"/>
                <w:color w:val="000000"/>
                <w:spacing w:val="-1"/>
                <w:sz w:val="24"/>
              </w:rPr>
            </w:pPr>
          </w:p>
        </w:tc>
      </w:tr>
      <w:tr w:rsidR="009B0BA0" w14:paraId="0EF3A471" w14:textId="77777777" w:rsidTr="009B0BA0">
        <w:tc>
          <w:tcPr>
            <w:tcW w:w="3625" w:type="dxa"/>
          </w:tcPr>
          <w:p w14:paraId="756E7204"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2918F6B2"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3DBCCC3A" w14:textId="77777777" w:rsidR="009B0BA0" w:rsidRDefault="009B0BA0" w:rsidP="009B0BA0">
            <w:pPr>
              <w:spacing w:before="342" w:line="272" w:lineRule="exact"/>
              <w:textAlignment w:val="baseline"/>
              <w:rPr>
                <w:rFonts w:eastAsia="Times New Roman"/>
                <w:color w:val="000000"/>
                <w:spacing w:val="-1"/>
                <w:sz w:val="24"/>
              </w:rPr>
            </w:pPr>
          </w:p>
        </w:tc>
      </w:tr>
      <w:tr w:rsidR="009B0BA0" w14:paraId="2C4B8EBF" w14:textId="77777777" w:rsidTr="009B0BA0">
        <w:tc>
          <w:tcPr>
            <w:tcW w:w="3625" w:type="dxa"/>
          </w:tcPr>
          <w:p w14:paraId="33F82E96"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531FF86C"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0C8A2F77" w14:textId="77777777" w:rsidR="009B0BA0" w:rsidRDefault="009B0BA0" w:rsidP="009B0BA0">
            <w:pPr>
              <w:spacing w:before="342" w:line="272" w:lineRule="exact"/>
              <w:textAlignment w:val="baseline"/>
              <w:rPr>
                <w:rFonts w:eastAsia="Times New Roman"/>
                <w:color w:val="000000"/>
                <w:spacing w:val="-1"/>
                <w:sz w:val="24"/>
              </w:rPr>
            </w:pPr>
          </w:p>
        </w:tc>
      </w:tr>
      <w:tr w:rsidR="009B0BA0" w14:paraId="0422B5A3" w14:textId="77777777" w:rsidTr="009B0BA0">
        <w:tc>
          <w:tcPr>
            <w:tcW w:w="3625" w:type="dxa"/>
          </w:tcPr>
          <w:p w14:paraId="69AFF6CC"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1E9BDFE8"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5CE97B0E" w14:textId="77777777" w:rsidR="009B0BA0" w:rsidRDefault="009B0BA0" w:rsidP="009B0BA0">
            <w:pPr>
              <w:spacing w:before="342" w:line="272" w:lineRule="exact"/>
              <w:textAlignment w:val="baseline"/>
              <w:rPr>
                <w:rFonts w:eastAsia="Times New Roman"/>
                <w:color w:val="000000"/>
                <w:spacing w:val="-1"/>
                <w:sz w:val="24"/>
              </w:rPr>
            </w:pPr>
          </w:p>
        </w:tc>
      </w:tr>
      <w:tr w:rsidR="009B0BA0" w14:paraId="2B1E1E3C" w14:textId="77777777" w:rsidTr="009B0BA0">
        <w:tc>
          <w:tcPr>
            <w:tcW w:w="3625" w:type="dxa"/>
          </w:tcPr>
          <w:p w14:paraId="429ED0C2"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61BB7233"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6F18F28E" w14:textId="77777777" w:rsidR="009B0BA0" w:rsidRDefault="009B0BA0" w:rsidP="009B0BA0">
            <w:pPr>
              <w:spacing w:before="342" w:line="272" w:lineRule="exact"/>
              <w:textAlignment w:val="baseline"/>
              <w:rPr>
                <w:rFonts w:eastAsia="Times New Roman"/>
                <w:color w:val="000000"/>
                <w:spacing w:val="-1"/>
                <w:sz w:val="24"/>
              </w:rPr>
            </w:pPr>
          </w:p>
        </w:tc>
      </w:tr>
      <w:tr w:rsidR="009B0BA0" w14:paraId="4CE047B6" w14:textId="77777777" w:rsidTr="009B0BA0">
        <w:tc>
          <w:tcPr>
            <w:tcW w:w="3625" w:type="dxa"/>
          </w:tcPr>
          <w:p w14:paraId="3D7AA5F6"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253D90C1"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45E71368" w14:textId="77777777" w:rsidR="009B0BA0" w:rsidRDefault="009B0BA0" w:rsidP="009B0BA0">
            <w:pPr>
              <w:spacing w:before="342" w:line="272" w:lineRule="exact"/>
              <w:textAlignment w:val="baseline"/>
              <w:rPr>
                <w:rFonts w:eastAsia="Times New Roman"/>
                <w:color w:val="000000"/>
                <w:spacing w:val="-1"/>
                <w:sz w:val="24"/>
              </w:rPr>
            </w:pPr>
          </w:p>
        </w:tc>
      </w:tr>
      <w:tr w:rsidR="009B0BA0" w14:paraId="0AAD9514" w14:textId="77777777" w:rsidTr="009B0BA0">
        <w:tc>
          <w:tcPr>
            <w:tcW w:w="3625" w:type="dxa"/>
          </w:tcPr>
          <w:p w14:paraId="532BDD2B"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54D0A279"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62F5CC5A" w14:textId="77777777" w:rsidR="009B0BA0" w:rsidRDefault="009B0BA0" w:rsidP="009B0BA0">
            <w:pPr>
              <w:spacing w:before="342" w:line="272" w:lineRule="exact"/>
              <w:textAlignment w:val="baseline"/>
              <w:rPr>
                <w:rFonts w:eastAsia="Times New Roman"/>
                <w:color w:val="000000"/>
                <w:spacing w:val="-1"/>
                <w:sz w:val="24"/>
              </w:rPr>
            </w:pPr>
          </w:p>
        </w:tc>
      </w:tr>
      <w:tr w:rsidR="009B0BA0" w14:paraId="7E47C4B9" w14:textId="77777777" w:rsidTr="009B0BA0">
        <w:tc>
          <w:tcPr>
            <w:tcW w:w="3625" w:type="dxa"/>
          </w:tcPr>
          <w:p w14:paraId="403CE7D3"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7B964F08"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5062EDC0" w14:textId="77777777" w:rsidR="009B0BA0" w:rsidRDefault="009B0BA0" w:rsidP="009B0BA0">
            <w:pPr>
              <w:spacing w:before="342" w:line="272" w:lineRule="exact"/>
              <w:textAlignment w:val="baseline"/>
              <w:rPr>
                <w:rFonts w:eastAsia="Times New Roman"/>
                <w:color w:val="000000"/>
                <w:spacing w:val="-1"/>
                <w:sz w:val="24"/>
              </w:rPr>
            </w:pPr>
          </w:p>
        </w:tc>
      </w:tr>
      <w:tr w:rsidR="009B0BA0" w14:paraId="4C4F0CC1" w14:textId="77777777" w:rsidTr="009B0BA0">
        <w:tc>
          <w:tcPr>
            <w:tcW w:w="3625" w:type="dxa"/>
          </w:tcPr>
          <w:p w14:paraId="2252F594"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63A3F8B8"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24898F66" w14:textId="77777777" w:rsidR="009B0BA0" w:rsidRDefault="009B0BA0" w:rsidP="009B0BA0">
            <w:pPr>
              <w:spacing w:before="342" w:line="272" w:lineRule="exact"/>
              <w:textAlignment w:val="baseline"/>
              <w:rPr>
                <w:rFonts w:eastAsia="Times New Roman"/>
                <w:color w:val="000000"/>
                <w:spacing w:val="-1"/>
                <w:sz w:val="24"/>
              </w:rPr>
            </w:pPr>
          </w:p>
        </w:tc>
      </w:tr>
      <w:tr w:rsidR="009B0BA0" w14:paraId="3D2DAEA3" w14:textId="77777777" w:rsidTr="009B0BA0">
        <w:tc>
          <w:tcPr>
            <w:tcW w:w="3625" w:type="dxa"/>
          </w:tcPr>
          <w:p w14:paraId="0FA913A5"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64635803"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52345856" w14:textId="77777777" w:rsidR="009B0BA0" w:rsidRDefault="009B0BA0" w:rsidP="009B0BA0">
            <w:pPr>
              <w:spacing w:before="342" w:line="272" w:lineRule="exact"/>
              <w:textAlignment w:val="baseline"/>
              <w:rPr>
                <w:rFonts w:eastAsia="Times New Roman"/>
                <w:color w:val="000000"/>
                <w:spacing w:val="-1"/>
                <w:sz w:val="24"/>
              </w:rPr>
            </w:pPr>
          </w:p>
        </w:tc>
      </w:tr>
      <w:tr w:rsidR="009B0BA0" w14:paraId="61983E1B" w14:textId="77777777" w:rsidTr="009B0BA0">
        <w:tc>
          <w:tcPr>
            <w:tcW w:w="3625" w:type="dxa"/>
          </w:tcPr>
          <w:p w14:paraId="1C91836D" w14:textId="77777777" w:rsidR="009B0BA0" w:rsidRDefault="009B0BA0" w:rsidP="009B0BA0">
            <w:pPr>
              <w:spacing w:before="342" w:line="272" w:lineRule="exact"/>
              <w:textAlignment w:val="baseline"/>
              <w:rPr>
                <w:rFonts w:eastAsia="Times New Roman"/>
                <w:color w:val="000000"/>
                <w:spacing w:val="-1"/>
                <w:sz w:val="24"/>
              </w:rPr>
            </w:pPr>
          </w:p>
        </w:tc>
        <w:tc>
          <w:tcPr>
            <w:tcW w:w="3625" w:type="dxa"/>
          </w:tcPr>
          <w:p w14:paraId="156BA8C5" w14:textId="77777777" w:rsidR="009B0BA0" w:rsidRDefault="009B0BA0" w:rsidP="009B0BA0">
            <w:pPr>
              <w:spacing w:before="342" w:line="272" w:lineRule="exact"/>
              <w:textAlignment w:val="baseline"/>
              <w:rPr>
                <w:rFonts w:eastAsia="Times New Roman"/>
                <w:color w:val="000000"/>
                <w:spacing w:val="-1"/>
                <w:sz w:val="24"/>
              </w:rPr>
            </w:pPr>
          </w:p>
        </w:tc>
        <w:tc>
          <w:tcPr>
            <w:tcW w:w="3626" w:type="dxa"/>
          </w:tcPr>
          <w:p w14:paraId="5E363B92" w14:textId="77777777" w:rsidR="009B0BA0" w:rsidRDefault="009B0BA0" w:rsidP="009B0BA0">
            <w:pPr>
              <w:spacing w:before="342" w:line="272" w:lineRule="exact"/>
              <w:textAlignment w:val="baseline"/>
              <w:rPr>
                <w:rFonts w:eastAsia="Times New Roman"/>
                <w:color w:val="000000"/>
                <w:spacing w:val="-1"/>
                <w:sz w:val="24"/>
              </w:rPr>
            </w:pPr>
          </w:p>
        </w:tc>
      </w:tr>
    </w:tbl>
    <w:p w14:paraId="11C02004" w14:textId="77777777" w:rsidR="009B0BA0" w:rsidRPr="00390642" w:rsidRDefault="009B0BA0" w:rsidP="009B0BA0">
      <w:pPr>
        <w:spacing w:before="342" w:line="272" w:lineRule="exact"/>
        <w:textAlignment w:val="baseline"/>
        <w:rPr>
          <w:rFonts w:eastAsia="Times New Roman"/>
          <w:color w:val="000000"/>
          <w:spacing w:val="-1"/>
          <w:sz w:val="24"/>
          <w:lang w:val="en-CA"/>
        </w:rPr>
      </w:pPr>
    </w:p>
    <w:sectPr w:rsidR="009B0BA0" w:rsidRPr="00390642" w:rsidSect="0039064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4" w:right="576" w:bottom="220" w:left="346"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864E" w14:textId="77777777" w:rsidR="00ED7F4C" w:rsidRDefault="00ED7F4C">
      <w:r>
        <w:separator/>
      </w:r>
    </w:p>
  </w:endnote>
  <w:endnote w:type="continuationSeparator" w:id="0">
    <w:p w14:paraId="693833B7" w14:textId="77777777" w:rsidR="00ED7F4C" w:rsidRDefault="00ED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Garamond">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51A3" w14:textId="301845FA" w:rsidR="009B0BA0" w:rsidRPr="009B0BA0" w:rsidRDefault="009B0BA0" w:rsidP="009B0BA0">
    <w:pPr>
      <w:tabs>
        <w:tab w:val="right" w:pos="11304"/>
      </w:tabs>
      <w:spacing w:before="20" w:line="217" w:lineRule="exact"/>
      <w:ind w:left="144"/>
      <w:textAlignment w:val="baseline"/>
      <w:rPr>
        <w:rFonts w:ascii="Garamond" w:eastAsia="Garamond" w:hAnsi="Garamond"/>
        <w:i/>
        <w:color w:val="000000"/>
        <w:sz w:val="19"/>
      </w:rPr>
    </w:pPr>
    <w:r>
      <w:rPr>
        <w:rFonts w:ascii="Garamond" w:eastAsia="Garamond" w:hAnsi="Garamond"/>
        <w:i/>
        <w:color w:val="000000"/>
        <w:sz w:val="19"/>
      </w:rPr>
      <w:t>Rockland Minor Hockey Association</w:t>
    </w:r>
    <w:r>
      <w:rPr>
        <w:rFonts w:ascii="Garamond" w:eastAsia="Garamond" w:hAnsi="Garamond"/>
        <w:i/>
        <w:color w:val="000000"/>
        <w:sz w:val="19"/>
      </w:rPr>
      <w:tab/>
      <w:t>Version Update: 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C06B" w14:textId="77777777" w:rsidR="00390642" w:rsidRPr="00390642" w:rsidRDefault="00390642" w:rsidP="009B0BA0">
    <w:pPr>
      <w:tabs>
        <w:tab w:val="right" w:pos="11304"/>
      </w:tabs>
      <w:spacing w:before="20" w:line="217" w:lineRule="exact"/>
      <w:ind w:left="144"/>
      <w:textAlignment w:val="baseline"/>
      <w:rPr>
        <w:rFonts w:ascii="Garamond" w:eastAsia="Garamond" w:hAnsi="Garamond"/>
        <w:i/>
        <w:color w:val="000000"/>
        <w:sz w:val="19"/>
        <w:lang w:val="fr-CA"/>
      </w:rPr>
    </w:pPr>
    <w:r w:rsidRPr="00390642">
      <w:rPr>
        <w:rFonts w:ascii="Garamond" w:eastAsia="Garamond" w:hAnsi="Garamond"/>
        <w:i/>
        <w:color w:val="000000"/>
        <w:sz w:val="19"/>
        <w:lang w:val="fr-CA"/>
      </w:rPr>
      <w:t>Association de hockey mineur de Rockland</w:t>
    </w:r>
    <w:r w:rsidRPr="00390642">
      <w:rPr>
        <w:rFonts w:ascii="Garamond" w:eastAsia="Garamond" w:hAnsi="Garamond"/>
        <w:i/>
        <w:color w:val="000000"/>
        <w:sz w:val="19"/>
        <w:lang w:val="fr-CA"/>
      </w:rPr>
      <w:tab/>
      <w:t>Mise à jour de la version : novembre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E1BD" w14:textId="77777777" w:rsidR="009B0BA0" w:rsidRDefault="009B0B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1725" w14:textId="77777777" w:rsidR="009B0BA0" w:rsidRDefault="009B0B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A04A" w14:textId="77777777" w:rsidR="009B0BA0" w:rsidRDefault="009B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F5F7" w14:textId="77777777" w:rsidR="00ED7F4C" w:rsidRDefault="00ED7F4C"/>
  </w:footnote>
  <w:footnote w:type="continuationSeparator" w:id="0">
    <w:p w14:paraId="5E9EB517" w14:textId="77777777" w:rsidR="00ED7F4C" w:rsidRDefault="00ED7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AA45" w14:textId="77777777" w:rsidR="009B0BA0" w:rsidRDefault="009B0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FD8" w14:textId="77777777" w:rsidR="009B0BA0" w:rsidRDefault="009B0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3F11" w14:textId="77777777" w:rsidR="009B0BA0" w:rsidRDefault="009B0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A6C2E"/>
    <w:multiLevelType w:val="multilevel"/>
    <w:tmpl w:val="04B26E98"/>
    <w:lvl w:ilvl="0">
      <w:start w:val="1"/>
      <w:numFmt w:val="decimal"/>
      <w:lvlText w:val="%1."/>
      <w:lvlJc w:val="left"/>
      <w:pPr>
        <w:tabs>
          <w:tab w:val="left" w:pos="648"/>
        </w:tabs>
      </w:pPr>
      <w:rPr>
        <w:rFonts w:ascii="Calibri" w:eastAsia="Calibri" w:hAnsi="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30C59A8"/>
    <w:multiLevelType w:val="multilevel"/>
    <w:tmpl w:val="04B26E98"/>
    <w:lvl w:ilvl="0">
      <w:start w:val="1"/>
      <w:numFmt w:val="decimal"/>
      <w:lvlText w:val="%1."/>
      <w:lvlJc w:val="left"/>
      <w:pPr>
        <w:tabs>
          <w:tab w:val="left" w:pos="648"/>
        </w:tabs>
      </w:pPr>
      <w:rPr>
        <w:rFonts w:ascii="Calibri" w:eastAsia="Calibri" w:hAnsi="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1771318">
    <w:abstractNumId w:val="0"/>
  </w:num>
  <w:num w:numId="2" w16cid:durableId="1509324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68"/>
    <w:rsid w:val="000D3BA5"/>
    <w:rsid w:val="001C0298"/>
    <w:rsid w:val="00390642"/>
    <w:rsid w:val="00997866"/>
    <w:rsid w:val="009B0BA0"/>
    <w:rsid w:val="00A70E9D"/>
    <w:rsid w:val="00BB2C68"/>
    <w:rsid w:val="00E9240B"/>
    <w:rsid w:val="00ED5E3A"/>
    <w:rsid w:val="00ED7F4C"/>
    <w:rsid w:val="00FF5B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1102D"/>
  <w15:docId w15:val="{81650F30-61CD-4AB9-9E84-A3BAA38F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BA0"/>
    <w:pPr>
      <w:tabs>
        <w:tab w:val="center" w:pos="4680"/>
        <w:tab w:val="right" w:pos="9360"/>
      </w:tabs>
    </w:pPr>
  </w:style>
  <w:style w:type="character" w:customStyle="1" w:styleId="HeaderChar">
    <w:name w:val="Header Char"/>
    <w:basedOn w:val="DefaultParagraphFont"/>
    <w:link w:val="Header"/>
    <w:uiPriority w:val="99"/>
    <w:rsid w:val="009B0BA0"/>
  </w:style>
  <w:style w:type="paragraph" w:styleId="Footer">
    <w:name w:val="footer"/>
    <w:basedOn w:val="Normal"/>
    <w:link w:val="FooterChar"/>
    <w:uiPriority w:val="99"/>
    <w:unhideWhenUsed/>
    <w:rsid w:val="009B0BA0"/>
    <w:pPr>
      <w:tabs>
        <w:tab w:val="center" w:pos="4680"/>
        <w:tab w:val="right" w:pos="9360"/>
      </w:tabs>
    </w:pPr>
  </w:style>
  <w:style w:type="character" w:customStyle="1" w:styleId="FooterChar">
    <w:name w:val="Footer Char"/>
    <w:basedOn w:val="DefaultParagraphFont"/>
    <w:link w:val="Footer"/>
    <w:uiPriority w:val="99"/>
    <w:rsid w:val="009B0BA0"/>
  </w:style>
  <w:style w:type="table" w:styleId="TableGrid">
    <w:name w:val="Table Grid"/>
    <w:basedOn w:val="TableNormal"/>
    <w:uiPriority w:val="39"/>
    <w:rsid w:val="009B0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 Dupuis</cp:lastModifiedBy>
  <cp:revision>2</cp:revision>
  <dcterms:created xsi:type="dcterms:W3CDTF">2026-04-29T19:00:00Z</dcterms:created>
  <dcterms:modified xsi:type="dcterms:W3CDTF">2026-04-29T19:00:00Z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2025-12-02T18:51:17Z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431bc83b-5080-48a4-871c-08ab3c4213d2</vt:lpwstr>
  </property>
  <property fmtid="{D5CDD505-2E9C-101B-9397-08002B2CF9AE}" pid="8" name="MSIP_Label_834ed4f5-eae4-40c7-82be-b1cdf720a1b9_ContentBits">
    <vt:lpwstr>0</vt:lpwstr>
  </property>
  <property fmtid="{D5CDD505-2E9C-101B-9397-08002B2CF9AE}" pid="9" name="MSIP_Label_834ed4f5-eae4-40c7-82be-b1cdf720a1b9_Tag">
    <vt:lpwstr>10, 3, 0, 1</vt:lpwstr>
  </property>
</Properties>
</file>